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ind w:left="1912" w:leftChars="75" w:hanging="1754" w:hangingChars="546"/>
        <w:jc w:val="center"/>
        <w:rPr>
          <w:rFonts w:ascii="宋体" w:hAnsi="宋体"/>
          <w:b/>
          <w:color w:val="auto"/>
          <w:sz w:val="32"/>
          <w:szCs w:val="32"/>
          <w:highlight w:val="none"/>
        </w:rPr>
      </w:pPr>
      <w:r>
        <w:rPr>
          <w:rFonts w:ascii="宋体" w:hAnsi="宋体"/>
          <w:b/>
          <w:color w:val="auto"/>
          <w:sz w:val="32"/>
          <w:szCs w:val="32"/>
          <w:highlight w:val="none"/>
        </w:rPr>
        <w:t>项目名称：</w:t>
      </w:r>
      <w:bookmarkStart w:id="0" w:name="OLE_LINK1"/>
      <w:bookmarkStart w:id="56" w:name="_GoBack"/>
      <w:r>
        <w:rPr>
          <w:rFonts w:hint="eastAsia" w:ascii="Times New Roman Regular" w:hAnsi="Times New Roman Regular" w:eastAsia="方正仿宋_GBK" w:cs="Times New Roman Regular"/>
          <w:b/>
          <w:bCs/>
          <w:sz w:val="32"/>
          <w:lang w:val="en-US" w:eastAsia="zh-CN"/>
        </w:rPr>
        <w:t>四联集团蔡家园区安全综合维修项目服务采购</w:t>
      </w:r>
      <w:bookmarkEnd w:id="0"/>
      <w:bookmarkEnd w:id="56"/>
    </w:p>
    <w:p>
      <w:pPr>
        <w:pStyle w:val="10"/>
        <w:autoSpaceDE w:val="0"/>
        <w:autoSpaceDN w:val="0"/>
        <w:adjustRightInd w:val="0"/>
        <w:snapToGrid w:val="0"/>
        <w:spacing w:line="360" w:lineRule="auto"/>
        <w:rPr>
          <w:rFonts w:ascii="宋体" w:hAnsi="宋体" w:eastAsia="宋体"/>
          <w:color w:val="auto"/>
          <w:szCs w:val="24"/>
          <w:highlight w:val="none"/>
        </w:rPr>
      </w:pPr>
    </w:p>
    <w:p>
      <w:pPr>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jc w:val="center"/>
        <w:rPr>
          <w:rFonts w:ascii="宋体" w:hAnsi="宋体"/>
          <w:b/>
          <w:color w:val="auto"/>
          <w:sz w:val="84"/>
          <w:szCs w:val="84"/>
          <w:highlight w:val="none"/>
        </w:rPr>
      </w:pPr>
      <w:r>
        <w:rPr>
          <w:rFonts w:hint="eastAsia" w:ascii="宋体" w:hAnsi="宋体"/>
          <w:b/>
          <w:color w:val="auto"/>
          <w:sz w:val="84"/>
          <w:szCs w:val="84"/>
          <w:highlight w:val="none"/>
        </w:rPr>
        <w:t>比</w:t>
      </w:r>
      <w:r>
        <w:rPr>
          <w:rFonts w:ascii="宋体" w:hAnsi="宋体"/>
          <w:b/>
          <w:color w:val="auto"/>
          <w:sz w:val="84"/>
          <w:szCs w:val="84"/>
          <w:highlight w:val="none"/>
        </w:rPr>
        <w:t xml:space="preserve">  </w:t>
      </w:r>
      <w:r>
        <w:rPr>
          <w:rFonts w:hint="eastAsia" w:ascii="宋体" w:hAnsi="宋体"/>
          <w:b/>
          <w:color w:val="auto"/>
          <w:sz w:val="84"/>
          <w:szCs w:val="84"/>
          <w:highlight w:val="none"/>
        </w:rPr>
        <w:t>选</w:t>
      </w:r>
      <w:r>
        <w:rPr>
          <w:rFonts w:ascii="宋体" w:hAnsi="宋体"/>
          <w:b/>
          <w:color w:val="auto"/>
          <w:sz w:val="84"/>
          <w:szCs w:val="84"/>
          <w:highlight w:val="none"/>
        </w:rPr>
        <w:t>　文　件</w:t>
      </w:r>
    </w:p>
    <w:p>
      <w:pPr>
        <w:autoSpaceDE w:val="0"/>
        <w:autoSpaceDN w:val="0"/>
        <w:adjustRightInd w:val="0"/>
        <w:snapToGrid w:val="0"/>
        <w:spacing w:line="360" w:lineRule="auto"/>
        <w:ind w:right="-588" w:rightChars="-280"/>
        <w:jc w:val="center"/>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tabs>
          <w:tab w:val="left" w:pos="6219"/>
        </w:tabs>
        <w:autoSpaceDE w:val="0"/>
        <w:autoSpaceDN w:val="0"/>
        <w:adjustRightInd w:val="0"/>
        <w:snapToGrid w:val="0"/>
        <w:spacing w:line="480" w:lineRule="auto"/>
        <w:jc w:val="center"/>
        <w:rPr>
          <w:rFonts w:ascii="宋体" w:hAnsi="宋体"/>
          <w:b/>
          <w:color w:val="auto"/>
          <w:kern w:val="0"/>
          <w:sz w:val="32"/>
          <w:szCs w:val="32"/>
          <w:highlight w:val="none"/>
        </w:rPr>
      </w:pPr>
    </w:p>
    <w:p>
      <w:pPr>
        <w:tabs>
          <w:tab w:val="left" w:pos="6219"/>
        </w:tabs>
        <w:autoSpaceDE w:val="0"/>
        <w:autoSpaceDN w:val="0"/>
        <w:adjustRightInd w:val="0"/>
        <w:snapToGrid w:val="0"/>
        <w:spacing w:line="480" w:lineRule="auto"/>
        <w:ind w:firstLine="790" w:firstLineChars="246"/>
        <w:rPr>
          <w:rFonts w:hint="eastAsia" w:ascii="宋体" w:hAnsi="宋体" w:eastAsia="宋体"/>
          <w:b/>
          <w:color w:val="auto"/>
          <w:kern w:val="0"/>
          <w:sz w:val="32"/>
          <w:szCs w:val="32"/>
          <w:highlight w:val="none"/>
          <w:lang w:eastAsia="zh-CN"/>
        </w:rPr>
      </w:pPr>
      <w:r>
        <w:rPr>
          <w:rFonts w:hint="eastAsia" w:ascii="宋体" w:hAnsi="宋体"/>
          <w:b/>
          <w:color w:val="auto"/>
          <w:kern w:val="0"/>
          <w:sz w:val="32"/>
          <w:szCs w:val="32"/>
          <w:highlight w:val="none"/>
        </w:rPr>
        <w:t>比</w:t>
      </w:r>
      <w:r>
        <w:rPr>
          <w:rFonts w:ascii="宋体" w:hAnsi="宋体"/>
          <w:b/>
          <w:color w:val="auto"/>
          <w:kern w:val="0"/>
          <w:sz w:val="32"/>
          <w:szCs w:val="32"/>
          <w:highlight w:val="none"/>
        </w:rPr>
        <w:t xml:space="preserve">    </w:t>
      </w:r>
      <w:r>
        <w:rPr>
          <w:rFonts w:hint="eastAsia" w:ascii="宋体" w:hAnsi="宋体"/>
          <w:b/>
          <w:color w:val="auto"/>
          <w:kern w:val="0"/>
          <w:sz w:val="32"/>
          <w:szCs w:val="32"/>
          <w:highlight w:val="none"/>
        </w:rPr>
        <w:t>选</w:t>
      </w:r>
      <w:r>
        <w:rPr>
          <w:rFonts w:ascii="宋体" w:hAnsi="宋体"/>
          <w:b/>
          <w:color w:val="auto"/>
          <w:kern w:val="0"/>
          <w:sz w:val="32"/>
          <w:szCs w:val="32"/>
          <w:highlight w:val="none"/>
        </w:rPr>
        <w:t xml:space="preserve">   人：</w:t>
      </w:r>
      <w:r>
        <w:rPr>
          <w:rFonts w:hint="eastAsia" w:ascii="宋体" w:hAnsi="宋体"/>
          <w:b/>
          <w:color w:val="auto"/>
          <w:kern w:val="0"/>
          <w:sz w:val="32"/>
          <w:szCs w:val="32"/>
          <w:highlight w:val="none"/>
          <w:u w:val="single"/>
          <w:lang w:eastAsia="zh-CN"/>
        </w:rPr>
        <w:t>中国四联仪器仪表集团有限公司重庆分公司</w:t>
      </w:r>
    </w:p>
    <w:p>
      <w:pPr>
        <w:autoSpaceDE w:val="0"/>
        <w:autoSpaceDN w:val="0"/>
        <w:adjustRightInd w:val="0"/>
        <w:snapToGrid w:val="0"/>
        <w:spacing w:line="360" w:lineRule="auto"/>
        <w:jc w:val="center"/>
        <w:rPr>
          <w:rFonts w:ascii="宋体" w:hAnsi="宋体"/>
          <w:b/>
          <w:color w:val="auto"/>
          <w:kern w:val="0"/>
          <w:sz w:val="28"/>
          <w:szCs w:val="28"/>
          <w:highlight w:val="none"/>
        </w:rPr>
      </w:pPr>
      <w:r>
        <w:rPr>
          <w:rFonts w:ascii="宋体" w:hAnsi="宋体"/>
          <w:b/>
          <w:color w:val="auto"/>
          <w:spacing w:val="8"/>
          <w:kern w:val="0"/>
          <w:sz w:val="32"/>
          <w:szCs w:val="32"/>
          <w:highlight w:val="none"/>
        </w:rPr>
        <w:t xml:space="preserve"> </w:t>
      </w:r>
    </w:p>
    <w:p>
      <w:pPr>
        <w:autoSpaceDE w:val="0"/>
        <w:autoSpaceDN w:val="0"/>
        <w:adjustRightInd w:val="0"/>
        <w:snapToGrid w:val="0"/>
        <w:spacing w:line="360" w:lineRule="auto"/>
        <w:jc w:val="center"/>
        <w:rPr>
          <w:rFonts w:ascii="宋体" w:hAnsi="宋体"/>
          <w:b/>
          <w:color w:val="000000"/>
          <w:kern w:val="0"/>
          <w:sz w:val="24"/>
          <w:highlight w:val="none"/>
        </w:rPr>
        <w:sectPr>
          <w:headerReference r:id="rId3" w:type="default"/>
          <w:pgSz w:w="11906" w:h="16838"/>
          <w:pgMar w:top="1134" w:right="1134" w:bottom="1134" w:left="1134" w:header="720" w:footer="720" w:gutter="0"/>
          <w:pgNumType w:start="1"/>
          <w:cols w:space="720" w:num="1"/>
          <w:docGrid w:linePitch="286" w:charSpace="0"/>
        </w:sectPr>
      </w:pPr>
      <w:r>
        <w:rPr>
          <w:rFonts w:hint="eastAsia" w:ascii="宋体" w:hAnsi="宋体"/>
          <w:b/>
          <w:color w:val="auto"/>
          <w:kern w:val="0"/>
          <w:sz w:val="28"/>
          <w:szCs w:val="28"/>
          <w:highlight w:val="none"/>
        </w:rPr>
        <w:t>二〇二</w:t>
      </w:r>
      <w:r>
        <w:rPr>
          <w:rFonts w:hint="eastAsia" w:ascii="宋体" w:hAnsi="宋体"/>
          <w:b/>
          <w:color w:val="auto"/>
          <w:kern w:val="0"/>
          <w:sz w:val="28"/>
          <w:szCs w:val="28"/>
          <w:highlight w:val="none"/>
          <w:lang w:val="en-US" w:eastAsia="zh-CN"/>
        </w:rPr>
        <w:t>五</w:t>
      </w:r>
      <w:r>
        <w:rPr>
          <w:rFonts w:hint="eastAsia" w:ascii="宋体" w:hAnsi="宋体"/>
          <w:b/>
          <w:color w:val="auto"/>
          <w:kern w:val="0"/>
          <w:sz w:val="28"/>
          <w:szCs w:val="28"/>
          <w:highlight w:val="none"/>
        </w:rPr>
        <w:t>年</w:t>
      </w:r>
      <w:r>
        <w:rPr>
          <w:rFonts w:hint="eastAsia" w:ascii="宋体" w:hAnsi="宋体"/>
          <w:b/>
          <w:color w:val="auto"/>
          <w:kern w:val="0"/>
          <w:sz w:val="28"/>
          <w:szCs w:val="28"/>
          <w:highlight w:val="none"/>
          <w:lang w:val="en-US" w:eastAsia="zh-CN"/>
        </w:rPr>
        <w:t>九</w:t>
      </w:r>
      <w:r>
        <w:rPr>
          <w:rFonts w:hint="eastAsia" w:ascii="宋体" w:hAnsi="宋体"/>
          <w:b/>
          <w:color w:val="auto"/>
          <w:kern w:val="0"/>
          <w:sz w:val="28"/>
          <w:szCs w:val="28"/>
          <w:highlight w:val="none"/>
        </w:rPr>
        <w:t>月</w:t>
      </w:r>
    </w:p>
    <w:p>
      <w:pPr>
        <w:pStyle w:val="14"/>
        <w:widowControl/>
        <w:tabs>
          <w:tab w:val="center" w:pos="4649"/>
          <w:tab w:val="right" w:pos="9299"/>
        </w:tabs>
        <w:adjustRightInd w:val="0"/>
        <w:spacing w:after="200"/>
        <w:jc w:val="center"/>
        <w:rPr>
          <w:rFonts w:hint="eastAsia" w:ascii="黑体" w:hAnsi="宋体" w:eastAsia="黑体"/>
          <w:color w:val="auto"/>
          <w:kern w:val="0"/>
          <w:sz w:val="36"/>
          <w:szCs w:val="36"/>
          <w:lang w:val="en-US" w:eastAsia="zh-CN"/>
        </w:rPr>
      </w:pPr>
    </w:p>
    <w:p>
      <w:pPr>
        <w:pStyle w:val="14"/>
        <w:widowControl/>
        <w:tabs>
          <w:tab w:val="center" w:pos="4649"/>
          <w:tab w:val="right" w:pos="9299"/>
        </w:tabs>
        <w:adjustRightInd w:val="0"/>
        <w:spacing w:after="200"/>
        <w:jc w:val="center"/>
        <w:rPr>
          <w:rFonts w:hint="eastAsia" w:ascii="黑体" w:hAnsi="宋体" w:eastAsia="黑体"/>
          <w:kern w:val="0"/>
          <w:sz w:val="36"/>
          <w:szCs w:val="36"/>
          <w:lang w:val="en-US" w:eastAsia="zh-CN"/>
        </w:rPr>
      </w:pPr>
    </w:p>
    <w:p>
      <w:pPr>
        <w:pStyle w:val="14"/>
        <w:widowControl/>
        <w:tabs>
          <w:tab w:val="center" w:pos="4649"/>
          <w:tab w:val="right" w:pos="9299"/>
        </w:tabs>
        <w:adjustRightInd w:val="0"/>
        <w:spacing w:after="200"/>
        <w:jc w:val="center"/>
        <w:rPr>
          <w:rFonts w:hint="eastAsia" w:ascii="黑体" w:hAnsi="宋体" w:eastAsia="黑体"/>
          <w:kern w:val="0"/>
          <w:sz w:val="36"/>
          <w:szCs w:val="36"/>
        </w:rPr>
      </w:pPr>
      <w:r>
        <w:rPr>
          <w:rFonts w:hint="eastAsia" w:ascii="黑体" w:hAnsi="宋体" w:eastAsia="黑体" w:cs="Times New Roman"/>
          <w:kern w:val="0"/>
          <w:sz w:val="36"/>
          <w:szCs w:val="36"/>
          <w:lang w:val="en-US" w:eastAsia="zh-CN"/>
        </w:rPr>
        <w:t>四联集团</w:t>
      </w:r>
      <w:r>
        <w:rPr>
          <w:rFonts w:hint="eastAsia" w:ascii="黑体" w:hAnsi="宋体" w:eastAsia="黑体" w:cs="Times New Roman"/>
          <w:kern w:val="0"/>
          <w:sz w:val="36"/>
          <w:szCs w:val="36"/>
          <w:lang w:eastAsia="zh-CN"/>
        </w:rPr>
        <w:t>蔡家园区安全综合维</w:t>
      </w:r>
      <w:r>
        <w:rPr>
          <w:rFonts w:hint="eastAsia" w:ascii="黑体" w:hAnsi="宋体" w:eastAsia="黑体" w:cs="Times New Roman"/>
          <w:kern w:val="0"/>
          <w:sz w:val="36"/>
          <w:szCs w:val="36"/>
          <w:lang w:val="en-US" w:eastAsia="zh-CN"/>
        </w:rPr>
        <w:t>修项目</w:t>
      </w:r>
      <w:r>
        <w:rPr>
          <w:rFonts w:hint="eastAsia" w:ascii="黑体" w:hAnsi="宋体" w:eastAsia="黑体"/>
          <w:kern w:val="0"/>
          <w:sz w:val="36"/>
          <w:szCs w:val="36"/>
        </w:rPr>
        <w:t>询价比选文件</w:t>
      </w:r>
    </w:p>
    <w:tbl>
      <w:tblPr>
        <w:tblStyle w:val="11"/>
        <w:tblW w:w="9280" w:type="dxa"/>
        <w:jc w:val="center"/>
        <w:tblLayout w:type="fixed"/>
        <w:tblCellMar>
          <w:top w:w="0" w:type="dxa"/>
          <w:left w:w="108" w:type="dxa"/>
          <w:bottom w:w="0" w:type="dxa"/>
          <w:right w:w="108" w:type="dxa"/>
        </w:tblCellMar>
      </w:tblPr>
      <w:tblGrid>
        <w:gridCol w:w="681"/>
        <w:gridCol w:w="1361"/>
        <w:gridCol w:w="1225"/>
        <w:gridCol w:w="2746"/>
        <w:gridCol w:w="3267"/>
      </w:tblGrid>
      <w:tr>
        <w:tblPrEx>
          <w:tblCellMar>
            <w:top w:w="0" w:type="dxa"/>
            <w:left w:w="108" w:type="dxa"/>
            <w:bottom w:w="0" w:type="dxa"/>
            <w:right w:w="108" w:type="dxa"/>
          </w:tblCellMar>
        </w:tblPrEx>
        <w:trPr>
          <w:trHeight w:val="366" w:hRule="atLeast"/>
          <w:tblHeader/>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b/>
                <w:szCs w:val="21"/>
              </w:rPr>
            </w:pPr>
            <w:r>
              <w:rPr>
                <w:rFonts w:hint="eastAsia"/>
                <w:b/>
                <w:szCs w:val="21"/>
              </w:rPr>
              <w:t>序号</w:t>
            </w:r>
          </w:p>
        </w:tc>
        <w:tc>
          <w:tcPr>
            <w:tcW w:w="1361" w:type="dxa"/>
            <w:tcBorders>
              <w:top w:val="single" w:color="auto" w:sz="4" w:space="0"/>
              <w:left w:val="nil"/>
              <w:bottom w:val="single" w:color="auto" w:sz="4" w:space="0"/>
              <w:right w:val="single" w:color="auto" w:sz="4" w:space="0"/>
            </w:tcBorders>
            <w:noWrap w:val="0"/>
            <w:vAlign w:val="center"/>
          </w:tcPr>
          <w:p>
            <w:pPr>
              <w:jc w:val="center"/>
              <w:rPr>
                <w:b/>
                <w:szCs w:val="21"/>
              </w:rPr>
            </w:pPr>
            <w:r>
              <w:rPr>
                <w:rFonts w:hint="eastAsia"/>
                <w:b/>
                <w:szCs w:val="21"/>
              </w:rPr>
              <w:t>条款名称</w:t>
            </w:r>
          </w:p>
        </w:tc>
        <w:tc>
          <w:tcPr>
            <w:tcW w:w="7238" w:type="dxa"/>
            <w:gridSpan w:val="3"/>
            <w:tcBorders>
              <w:top w:val="single" w:color="auto" w:sz="4" w:space="0"/>
              <w:left w:val="nil"/>
              <w:bottom w:val="single" w:color="auto" w:sz="4" w:space="0"/>
              <w:right w:val="single" w:color="auto" w:sz="4" w:space="0"/>
            </w:tcBorders>
            <w:noWrap w:val="0"/>
            <w:vAlign w:val="center"/>
          </w:tcPr>
          <w:p>
            <w:pPr>
              <w:jc w:val="center"/>
              <w:rPr>
                <w:b/>
                <w:szCs w:val="21"/>
              </w:rPr>
            </w:pPr>
            <w:r>
              <w:rPr>
                <w:rFonts w:hint="eastAsia"/>
                <w:b/>
                <w:szCs w:val="21"/>
              </w:rPr>
              <w:t>比选文件内容</w:t>
            </w:r>
          </w:p>
        </w:tc>
      </w:tr>
      <w:tr>
        <w:tblPrEx>
          <w:tblCellMar>
            <w:top w:w="0" w:type="dxa"/>
            <w:left w:w="108" w:type="dxa"/>
            <w:bottom w:w="0" w:type="dxa"/>
            <w:right w:w="108" w:type="dxa"/>
          </w:tblCellMar>
        </w:tblPrEx>
        <w:trPr>
          <w:trHeight w:val="863" w:hRule="atLeast"/>
          <w:jc w:val="center"/>
        </w:trPr>
        <w:tc>
          <w:tcPr>
            <w:tcW w:w="681" w:type="dxa"/>
            <w:vMerge w:val="restart"/>
            <w:tcBorders>
              <w:top w:val="single" w:color="auto" w:sz="4" w:space="0"/>
              <w:left w:val="single" w:color="auto" w:sz="4" w:space="0"/>
              <w:right w:val="single" w:color="auto" w:sz="4" w:space="0"/>
            </w:tcBorders>
            <w:noWrap w:val="0"/>
            <w:vAlign w:val="center"/>
          </w:tcPr>
          <w:p>
            <w:pPr>
              <w:jc w:val="center"/>
              <w:rPr>
                <w:szCs w:val="21"/>
              </w:rPr>
            </w:pPr>
            <w:r>
              <w:rPr>
                <w:rFonts w:hint="eastAsia"/>
                <w:szCs w:val="21"/>
              </w:rPr>
              <w:t>1</w:t>
            </w:r>
          </w:p>
        </w:tc>
        <w:tc>
          <w:tcPr>
            <w:tcW w:w="1361" w:type="dxa"/>
            <w:vMerge w:val="restart"/>
            <w:tcBorders>
              <w:top w:val="single" w:color="auto" w:sz="4" w:space="0"/>
              <w:left w:val="nil"/>
              <w:right w:val="single" w:color="auto" w:sz="4" w:space="0"/>
            </w:tcBorders>
            <w:noWrap w:val="0"/>
            <w:vAlign w:val="center"/>
          </w:tcPr>
          <w:p>
            <w:pPr>
              <w:rPr>
                <w:szCs w:val="21"/>
              </w:rPr>
            </w:pPr>
            <w:r>
              <w:rPr>
                <w:rFonts w:hint="eastAsia"/>
                <w:szCs w:val="21"/>
              </w:rPr>
              <w:t>比选人</w:t>
            </w:r>
          </w:p>
        </w:tc>
        <w:tc>
          <w:tcPr>
            <w:tcW w:w="7238" w:type="dxa"/>
            <w:gridSpan w:val="3"/>
            <w:tcBorders>
              <w:top w:val="nil"/>
              <w:left w:val="nil"/>
              <w:right w:val="single" w:color="auto" w:sz="4" w:space="0"/>
            </w:tcBorders>
            <w:noWrap w:val="0"/>
            <w:vAlign w:val="center"/>
          </w:tcPr>
          <w:p>
            <w:pPr>
              <w:spacing w:line="480" w:lineRule="auto"/>
              <w:ind w:firstLine="0" w:firstLineChars="0"/>
              <w:rPr>
                <w:rFonts w:hint="eastAsia" w:ascii="宋体" w:hAnsi="宋体" w:eastAsia="宋体" w:cs="宋体"/>
                <w:szCs w:val="21"/>
              </w:rPr>
            </w:pPr>
            <w:r>
              <w:rPr>
                <w:rFonts w:hint="eastAsia" w:ascii="宋体" w:hAnsi="宋体" w:cs="宋体"/>
                <w:sz w:val="21"/>
                <w:szCs w:val="21"/>
                <w:u w:val="none"/>
                <w:lang w:val="en-US" w:eastAsia="zh-CN"/>
              </w:rPr>
              <w:t>四联集团重庆分公司</w:t>
            </w:r>
          </w:p>
        </w:tc>
      </w:tr>
      <w:tr>
        <w:tblPrEx>
          <w:tblCellMar>
            <w:top w:w="0" w:type="dxa"/>
            <w:left w:w="108" w:type="dxa"/>
            <w:bottom w:w="0" w:type="dxa"/>
            <w:right w:w="108" w:type="dxa"/>
          </w:tblCellMar>
        </w:tblPrEx>
        <w:trPr>
          <w:trHeight w:val="283" w:hRule="atLeast"/>
          <w:jc w:val="center"/>
        </w:trPr>
        <w:tc>
          <w:tcPr>
            <w:tcW w:w="681" w:type="dxa"/>
            <w:vMerge w:val="continue"/>
            <w:tcBorders>
              <w:left w:val="single" w:color="auto" w:sz="4" w:space="0"/>
              <w:right w:val="single" w:color="auto" w:sz="4" w:space="0"/>
            </w:tcBorders>
            <w:noWrap w:val="0"/>
            <w:vAlign w:val="center"/>
          </w:tcPr>
          <w:p>
            <w:pPr>
              <w:jc w:val="center"/>
              <w:rPr>
                <w:szCs w:val="21"/>
              </w:rPr>
            </w:pPr>
          </w:p>
        </w:tc>
        <w:tc>
          <w:tcPr>
            <w:tcW w:w="1361" w:type="dxa"/>
            <w:vMerge w:val="continue"/>
            <w:tcBorders>
              <w:left w:val="nil"/>
              <w:right w:val="single" w:color="auto" w:sz="4" w:space="0"/>
            </w:tcBorders>
            <w:noWrap w:val="0"/>
            <w:vAlign w:val="center"/>
          </w:tcPr>
          <w:p>
            <w:pPr>
              <w:rPr>
                <w:szCs w:val="21"/>
              </w:rPr>
            </w:pPr>
          </w:p>
        </w:tc>
        <w:tc>
          <w:tcPr>
            <w:tcW w:w="1225" w:type="dxa"/>
            <w:vMerge w:val="restart"/>
            <w:tcBorders>
              <w:top w:val="single" w:color="auto" w:sz="4" w:space="0"/>
              <w:left w:val="nil"/>
              <w:right w:val="single" w:color="auto" w:sz="4" w:space="0"/>
            </w:tcBorders>
            <w:noWrap w:val="0"/>
            <w:vAlign w:val="center"/>
          </w:tcPr>
          <w:p>
            <w:pPr>
              <w:jc w:val="left"/>
              <w:rPr>
                <w:rFonts w:hint="eastAsia" w:ascii="宋体" w:hAnsi="宋体" w:eastAsia="宋体" w:cs="宋体"/>
                <w:szCs w:val="21"/>
              </w:rPr>
            </w:pPr>
            <w:r>
              <w:rPr>
                <w:rFonts w:hint="eastAsia" w:ascii="宋体" w:hAnsi="宋体" w:eastAsia="宋体" w:cs="宋体"/>
                <w:szCs w:val="21"/>
              </w:rPr>
              <w:t>联系人</w:t>
            </w:r>
          </w:p>
        </w:tc>
        <w:tc>
          <w:tcPr>
            <w:tcW w:w="2746" w:type="dxa"/>
            <w:vMerge w:val="restart"/>
            <w:tcBorders>
              <w:top w:val="single" w:color="auto" w:sz="4" w:space="0"/>
              <w:left w:val="nil"/>
              <w:right w:val="single" w:color="auto" w:sz="4" w:space="0"/>
            </w:tcBorders>
            <w:noWrap w:val="0"/>
            <w:vAlign w:val="center"/>
          </w:tcPr>
          <w:p>
            <w:pPr>
              <w:jc w:val="left"/>
              <w:rPr>
                <w:rFonts w:hint="eastAsia" w:ascii="宋体" w:hAnsi="宋体" w:eastAsia="宋体" w:cs="宋体"/>
                <w:szCs w:val="21"/>
                <w:lang w:val="en-US" w:eastAsia="zh-CN"/>
              </w:rPr>
            </w:pPr>
            <w:r>
              <w:rPr>
                <w:rFonts w:hint="eastAsia" w:ascii="宋体" w:hAnsi="宋体" w:eastAsia="宋体" w:cs="宋体"/>
                <w:szCs w:val="21"/>
              </w:rPr>
              <w:t>姓名：</w:t>
            </w:r>
            <w:r>
              <w:rPr>
                <w:rFonts w:hint="eastAsia" w:ascii="宋体" w:hAnsi="宋体" w:cs="宋体"/>
                <w:szCs w:val="21"/>
                <w:lang w:val="en-US" w:eastAsia="zh-CN"/>
              </w:rPr>
              <w:t>陈老师</w:t>
            </w:r>
          </w:p>
        </w:tc>
        <w:tc>
          <w:tcPr>
            <w:tcW w:w="3267" w:type="dxa"/>
            <w:tcBorders>
              <w:top w:val="single" w:color="auto" w:sz="4" w:space="0"/>
              <w:left w:val="nil"/>
              <w:bottom w:val="single" w:color="auto" w:sz="4" w:space="0"/>
              <w:right w:val="single" w:color="auto" w:sz="4" w:space="0"/>
            </w:tcBorders>
            <w:noWrap w:val="0"/>
            <w:vAlign w:val="top"/>
          </w:tcPr>
          <w:p>
            <w:pPr>
              <w:rPr>
                <w:rFonts w:hint="eastAsia" w:ascii="宋体" w:hAnsi="宋体" w:eastAsia="宋体" w:cs="宋体"/>
              </w:rPr>
            </w:pPr>
            <w:r>
              <w:rPr>
                <w:rFonts w:hint="eastAsia" w:ascii="宋体" w:hAnsi="宋体" w:eastAsia="宋体" w:cs="宋体"/>
              </w:rPr>
              <w:t>邮箱：</w:t>
            </w:r>
            <w:r>
              <w:rPr>
                <w:rFonts w:hint="eastAsia" w:ascii="宋体" w:hAnsi="宋体" w:cs="宋体"/>
                <w:lang w:val="en-US" w:eastAsia="zh-CN"/>
              </w:rPr>
              <w:t>283008873</w:t>
            </w:r>
            <w:r>
              <w:rPr>
                <w:rFonts w:hint="eastAsia" w:ascii="宋体" w:hAnsi="宋体" w:eastAsia="宋体" w:cs="宋体"/>
                <w:lang w:val="en-US" w:eastAsia="zh-CN"/>
              </w:rPr>
              <w:t>@qq.com</w:t>
            </w:r>
          </w:p>
        </w:tc>
      </w:tr>
      <w:tr>
        <w:tblPrEx>
          <w:tblCellMar>
            <w:top w:w="0" w:type="dxa"/>
            <w:left w:w="108" w:type="dxa"/>
            <w:bottom w:w="0" w:type="dxa"/>
            <w:right w:w="108" w:type="dxa"/>
          </w:tblCellMar>
        </w:tblPrEx>
        <w:trPr>
          <w:trHeight w:val="302" w:hRule="atLeast"/>
          <w:jc w:val="center"/>
        </w:trPr>
        <w:tc>
          <w:tcPr>
            <w:tcW w:w="681" w:type="dxa"/>
            <w:vMerge w:val="continue"/>
            <w:tcBorders>
              <w:left w:val="single" w:color="auto" w:sz="4" w:space="0"/>
              <w:right w:val="single" w:color="auto" w:sz="4" w:space="0"/>
            </w:tcBorders>
            <w:noWrap w:val="0"/>
            <w:vAlign w:val="center"/>
          </w:tcPr>
          <w:p>
            <w:pPr>
              <w:jc w:val="center"/>
              <w:rPr>
                <w:szCs w:val="21"/>
              </w:rPr>
            </w:pPr>
          </w:p>
        </w:tc>
        <w:tc>
          <w:tcPr>
            <w:tcW w:w="1361" w:type="dxa"/>
            <w:vMerge w:val="continue"/>
            <w:tcBorders>
              <w:left w:val="nil"/>
              <w:right w:val="single" w:color="auto" w:sz="4" w:space="0"/>
            </w:tcBorders>
            <w:noWrap w:val="0"/>
            <w:vAlign w:val="center"/>
          </w:tcPr>
          <w:p>
            <w:pPr>
              <w:rPr>
                <w:szCs w:val="21"/>
              </w:rPr>
            </w:pPr>
          </w:p>
        </w:tc>
        <w:tc>
          <w:tcPr>
            <w:tcW w:w="1225" w:type="dxa"/>
            <w:vMerge w:val="continue"/>
            <w:tcBorders>
              <w:left w:val="nil"/>
              <w:bottom w:val="single" w:color="auto" w:sz="4" w:space="0"/>
              <w:right w:val="single" w:color="auto" w:sz="4" w:space="0"/>
            </w:tcBorders>
            <w:noWrap w:val="0"/>
            <w:vAlign w:val="center"/>
          </w:tcPr>
          <w:p>
            <w:pPr>
              <w:rPr>
                <w:rFonts w:hint="eastAsia" w:ascii="宋体" w:hAnsi="宋体" w:eastAsia="宋体" w:cs="宋体"/>
                <w:color w:val="FF0000"/>
                <w:szCs w:val="21"/>
              </w:rPr>
            </w:pPr>
          </w:p>
        </w:tc>
        <w:tc>
          <w:tcPr>
            <w:tcW w:w="2746" w:type="dxa"/>
            <w:vMerge w:val="continue"/>
            <w:tcBorders>
              <w:left w:val="nil"/>
              <w:bottom w:val="single" w:color="auto" w:sz="4" w:space="0"/>
              <w:right w:val="single" w:color="auto" w:sz="4" w:space="0"/>
            </w:tcBorders>
            <w:noWrap w:val="0"/>
            <w:vAlign w:val="top"/>
          </w:tcPr>
          <w:p>
            <w:pPr>
              <w:rPr>
                <w:rFonts w:hint="eastAsia" w:ascii="宋体" w:hAnsi="宋体" w:eastAsia="宋体" w:cs="宋体"/>
                <w:color w:val="FF0000"/>
                <w:szCs w:val="21"/>
              </w:rPr>
            </w:pPr>
          </w:p>
        </w:tc>
        <w:tc>
          <w:tcPr>
            <w:tcW w:w="3267" w:type="dxa"/>
            <w:tcBorders>
              <w:top w:val="single" w:color="auto" w:sz="4" w:space="0"/>
              <w:left w:val="nil"/>
              <w:bottom w:val="single" w:color="auto" w:sz="4" w:space="0"/>
              <w:right w:val="single" w:color="auto" w:sz="4" w:space="0"/>
            </w:tcBorders>
            <w:noWrap w:val="0"/>
            <w:vAlign w:val="top"/>
          </w:tcPr>
          <w:p>
            <w:pPr>
              <w:rPr>
                <w:rFonts w:hint="default" w:ascii="宋体" w:hAnsi="宋体" w:eastAsia="宋体" w:cs="宋体"/>
                <w:color w:val="FF0000"/>
                <w:szCs w:val="21"/>
                <w:lang w:val="en-US" w:eastAsia="zh-CN"/>
              </w:rPr>
            </w:pPr>
            <w:r>
              <w:rPr>
                <w:rFonts w:hint="eastAsia" w:ascii="宋体" w:hAnsi="宋体" w:eastAsia="宋体" w:cs="宋体"/>
              </w:rPr>
              <w:t xml:space="preserve">手机: </w:t>
            </w:r>
            <w:r>
              <w:rPr>
                <w:rFonts w:hint="eastAsia" w:ascii="宋体" w:hAnsi="宋体" w:cs="宋体"/>
                <w:lang w:val="en-US" w:eastAsia="zh-CN"/>
              </w:rPr>
              <w:t>15123313323</w:t>
            </w:r>
          </w:p>
        </w:tc>
      </w:tr>
      <w:tr>
        <w:tblPrEx>
          <w:tblCellMar>
            <w:top w:w="0" w:type="dxa"/>
            <w:left w:w="108" w:type="dxa"/>
            <w:bottom w:w="0" w:type="dxa"/>
            <w:right w:w="108" w:type="dxa"/>
          </w:tblCellMar>
        </w:tblPrEx>
        <w:trPr>
          <w:trHeight w:val="648"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2</w:t>
            </w:r>
          </w:p>
        </w:tc>
        <w:tc>
          <w:tcPr>
            <w:tcW w:w="1361" w:type="dxa"/>
            <w:tcBorders>
              <w:top w:val="single" w:color="auto" w:sz="4" w:space="0"/>
              <w:left w:val="nil"/>
              <w:bottom w:val="single" w:color="auto" w:sz="4" w:space="0"/>
              <w:right w:val="single" w:color="auto" w:sz="4" w:space="0"/>
            </w:tcBorders>
            <w:noWrap w:val="0"/>
            <w:vAlign w:val="center"/>
          </w:tcPr>
          <w:p>
            <w:pPr>
              <w:jc w:val="center"/>
              <w:rPr>
                <w:rFonts w:hint="default" w:eastAsia="宋体"/>
                <w:szCs w:val="21"/>
                <w:lang w:val="en-US" w:eastAsia="zh-CN"/>
              </w:rPr>
            </w:pPr>
            <w:r>
              <w:rPr>
                <w:rFonts w:hint="eastAsia"/>
                <w:szCs w:val="21"/>
                <w:lang w:val="en-US" w:eastAsia="zh-CN"/>
              </w:rPr>
              <w:t>服务内容</w:t>
            </w:r>
          </w:p>
        </w:tc>
        <w:tc>
          <w:tcPr>
            <w:tcW w:w="7238" w:type="dxa"/>
            <w:gridSpan w:val="3"/>
            <w:tcBorders>
              <w:top w:val="single" w:color="auto" w:sz="4" w:space="0"/>
              <w:left w:val="nil"/>
              <w:bottom w:val="single" w:color="auto" w:sz="4" w:space="0"/>
              <w:right w:val="single" w:color="auto" w:sz="4" w:space="0"/>
            </w:tcBorders>
            <w:noWrap w:val="0"/>
            <w:vAlign w:val="center"/>
          </w:tcPr>
          <w:p>
            <w:pPr>
              <w:autoSpaceDE w:val="0"/>
              <w:autoSpaceDN w:val="0"/>
              <w:adjustRightInd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1.防火门整改维修措施</w:t>
            </w:r>
          </w:p>
          <w:p>
            <w:pPr>
              <w:autoSpaceDE w:val="0"/>
              <w:autoSpaceDN w:val="0"/>
              <w:adjustRightInd w:val="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将原有破损防火门拆除后安装符合国家认证的不燃性防火隔热材料防火门，3道门面积约12.6㎡。</w:t>
            </w:r>
          </w:p>
          <w:p>
            <w:pPr>
              <w:autoSpaceDE w:val="0"/>
              <w:autoSpaceDN w:val="0"/>
              <w:adjustRightInd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2.篮球场铁丝网门安装措施</w:t>
            </w:r>
          </w:p>
          <w:p>
            <w:pPr>
              <w:autoSpaceDE w:val="0"/>
              <w:autoSpaceDN w:val="0"/>
              <w:adjustRightInd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恢复为篮球场原铁丝网墙同样材料标准的带锁铁丝网门，安装面积约4㎡。</w:t>
            </w:r>
          </w:p>
          <w:p>
            <w:pPr>
              <w:autoSpaceDE w:val="0"/>
              <w:autoSpaceDN w:val="0"/>
              <w:adjustRightInd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3.1号厂房1楼过道外墙局部开裂</w:t>
            </w:r>
          </w:p>
          <w:p>
            <w:pPr>
              <w:autoSpaceDE w:val="0"/>
              <w:autoSpaceDN w:val="0"/>
              <w:adjustRightInd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铲除开裂墙面，对墙体裂痕处开V型槽重新敷水泥砂浆进行找平，再抹灰挂网上漆（两底两面工艺标准），修补长度约15米。</w:t>
            </w:r>
          </w:p>
          <w:p>
            <w:pPr>
              <w:autoSpaceDE w:val="0"/>
              <w:autoSpaceDN w:val="0"/>
              <w:adjustRightInd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4.围挡安装措施</w:t>
            </w:r>
          </w:p>
          <w:p>
            <w:pPr>
              <w:autoSpaceDE w:val="0"/>
              <w:autoSpaceDN w:val="0"/>
              <w:adjustRightInd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安装装配式围挡（B1型），3处围挡面积约75㎡（高度2.5米，总长30米）。</w:t>
            </w:r>
          </w:p>
          <w:p>
            <w:pPr>
              <w:autoSpaceDE w:val="0"/>
              <w:autoSpaceDN w:val="0"/>
              <w:adjustRightInd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5.1号厂房办公区1楼会议区域卫生间门腐朽破损</w:t>
            </w:r>
          </w:p>
          <w:p>
            <w:pPr>
              <w:autoSpaceDE w:val="0"/>
              <w:autoSpaceDN w:val="0"/>
              <w:adjustRightInd w:val="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拆除原有男女卫生间门，重新定制与其他卫生间颜色一样的木门。</w:t>
            </w:r>
          </w:p>
          <w:p>
            <w:pPr>
              <w:pStyle w:val="14"/>
              <w:widowControl/>
              <w:tabs>
                <w:tab w:val="center" w:pos="4649"/>
                <w:tab w:val="right" w:pos="9299"/>
              </w:tabs>
              <w:adjustRightInd w:val="0"/>
              <w:spacing w:after="200"/>
              <w:jc w:val="left"/>
              <w:rPr>
                <w:rFonts w:hint="default" w:ascii="宋体" w:hAnsi="宋体" w:cs="宋体"/>
                <w:color w:val="000000"/>
                <w:kern w:val="2"/>
                <w:sz w:val="21"/>
                <w:szCs w:val="21"/>
                <w:lang w:val="en-US" w:eastAsia="zh-CN" w:bidi="ar-SA"/>
              </w:rPr>
            </w:pPr>
          </w:p>
        </w:tc>
      </w:tr>
      <w:tr>
        <w:tblPrEx>
          <w:tblCellMar>
            <w:top w:w="0" w:type="dxa"/>
            <w:left w:w="108" w:type="dxa"/>
            <w:bottom w:w="0" w:type="dxa"/>
            <w:right w:w="108" w:type="dxa"/>
          </w:tblCellMar>
        </w:tblPrEx>
        <w:trPr>
          <w:trHeight w:val="815"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3</w:t>
            </w:r>
          </w:p>
        </w:tc>
        <w:tc>
          <w:tcPr>
            <w:tcW w:w="1361" w:type="dxa"/>
            <w:tcBorders>
              <w:top w:val="single" w:color="auto" w:sz="4" w:space="0"/>
              <w:left w:val="nil"/>
              <w:bottom w:val="single" w:color="auto" w:sz="4" w:space="0"/>
              <w:right w:val="single" w:color="auto" w:sz="4" w:space="0"/>
            </w:tcBorders>
            <w:noWrap w:val="0"/>
            <w:vAlign w:val="center"/>
          </w:tcPr>
          <w:p>
            <w:pPr>
              <w:jc w:val="center"/>
              <w:rPr>
                <w:szCs w:val="21"/>
              </w:rPr>
            </w:pPr>
            <w:r>
              <w:rPr>
                <w:rFonts w:hint="eastAsia"/>
                <w:szCs w:val="21"/>
              </w:rPr>
              <w:t>评审办法</w:t>
            </w:r>
          </w:p>
        </w:tc>
        <w:tc>
          <w:tcPr>
            <w:tcW w:w="7238" w:type="dxa"/>
            <w:gridSpan w:val="3"/>
            <w:tcBorders>
              <w:top w:val="single" w:color="auto" w:sz="4" w:space="0"/>
              <w:left w:val="nil"/>
              <w:bottom w:val="single" w:color="auto" w:sz="4" w:space="0"/>
              <w:right w:val="single" w:color="auto" w:sz="4" w:space="0"/>
            </w:tcBorders>
            <w:noWrap w:val="0"/>
            <w:vAlign w:val="center"/>
          </w:tcPr>
          <w:p>
            <w:pPr>
              <w:ind w:left="0"/>
              <w:jc w:val="left"/>
              <w:rPr>
                <w:rFonts w:hint="eastAsia" w:ascii="宋体" w:hAnsi="宋体" w:eastAsia="宋体" w:cs="宋体"/>
              </w:rPr>
            </w:pPr>
            <w:r>
              <w:rPr>
                <w:rFonts w:hint="eastAsia" w:ascii="宋体" w:hAnsi="宋体" w:eastAsia="宋体" w:cs="宋体"/>
                <w:szCs w:val="21"/>
                <w:lang w:val="en-US" w:eastAsia="zh-CN"/>
              </w:rPr>
              <w:t>询价比选</w:t>
            </w:r>
            <w:r>
              <w:rPr>
                <w:rFonts w:hint="eastAsia" w:ascii="宋体" w:hAnsi="宋体" w:eastAsia="宋体" w:cs="宋体"/>
                <w:szCs w:val="21"/>
              </w:rPr>
              <w:t>：评审</w:t>
            </w:r>
            <w:r>
              <w:rPr>
                <w:rFonts w:hint="eastAsia" w:ascii="宋体" w:hAnsi="宋体" w:eastAsia="宋体" w:cs="宋体"/>
                <w:szCs w:val="21"/>
                <w:lang w:val="en-US" w:eastAsia="zh-CN"/>
              </w:rPr>
              <w:t>工作</w:t>
            </w:r>
            <w:r>
              <w:rPr>
                <w:rFonts w:hint="eastAsia" w:ascii="宋体" w:hAnsi="宋体" w:eastAsia="宋体" w:cs="宋体"/>
                <w:szCs w:val="21"/>
              </w:rPr>
              <w:t>组按评审价格由低至高的顺序确定排名，</w:t>
            </w:r>
            <w:r>
              <w:rPr>
                <w:rFonts w:hint="eastAsia" w:ascii="宋体" w:hAnsi="宋体" w:eastAsia="宋体" w:cs="宋体"/>
                <w:szCs w:val="21"/>
                <w:lang w:val="en-US" w:eastAsia="zh-CN"/>
              </w:rPr>
              <w:t>包干总价</w:t>
            </w:r>
            <w:r>
              <w:rPr>
                <w:rFonts w:hint="eastAsia" w:ascii="宋体" w:hAnsi="宋体" w:eastAsia="宋体" w:cs="宋体"/>
                <w:szCs w:val="21"/>
              </w:rPr>
              <w:t>最低价者为</w:t>
            </w:r>
            <w:r>
              <w:rPr>
                <w:rFonts w:hint="eastAsia" w:ascii="宋体" w:hAnsi="宋体" w:eastAsia="宋体" w:cs="宋体"/>
                <w:szCs w:val="21"/>
                <w:lang w:val="en-US" w:eastAsia="zh-CN"/>
              </w:rPr>
              <w:t>项目中选单位</w:t>
            </w:r>
            <w:r>
              <w:rPr>
                <w:rFonts w:hint="eastAsia" w:ascii="宋体" w:hAnsi="宋体" w:eastAsia="宋体" w:cs="宋体"/>
                <w:szCs w:val="21"/>
                <w:lang w:eastAsia="zh-CN"/>
              </w:rPr>
              <w:t>。</w:t>
            </w:r>
            <w:r>
              <w:rPr>
                <w:rFonts w:hint="default" w:ascii="宋体" w:hAnsi="宋体" w:eastAsia="宋体" w:cs="宋体"/>
                <w:color w:val="000000"/>
                <w:sz w:val="21"/>
                <w:szCs w:val="21"/>
              </w:rPr>
              <w:t>如出现同一最低价，</w:t>
            </w:r>
            <w:r>
              <w:rPr>
                <w:rFonts w:hint="eastAsia" w:ascii="宋体" w:hAnsi="宋体" w:eastAsia="宋体" w:cs="宋体"/>
                <w:color w:val="000000"/>
                <w:sz w:val="21"/>
                <w:szCs w:val="21"/>
                <w:lang w:val="en-US" w:eastAsia="zh-CN"/>
              </w:rPr>
              <w:t>评审工作组将根据比选申请人的</w:t>
            </w:r>
            <w:r>
              <w:rPr>
                <w:rFonts w:hint="default" w:ascii="宋体" w:hAnsi="宋体" w:eastAsia="宋体" w:cs="宋体"/>
                <w:color w:val="000000"/>
                <w:sz w:val="21"/>
                <w:szCs w:val="21"/>
              </w:rPr>
              <w:t>业绩、资质确定</w:t>
            </w:r>
            <w:r>
              <w:rPr>
                <w:rFonts w:hint="eastAsia" w:ascii="宋体" w:hAnsi="宋体" w:eastAsia="宋体" w:cs="宋体"/>
                <w:color w:val="000000"/>
                <w:sz w:val="21"/>
                <w:szCs w:val="21"/>
                <w:lang w:val="en-US" w:eastAsia="zh-CN"/>
              </w:rPr>
              <w:t>中选</w:t>
            </w:r>
            <w:r>
              <w:rPr>
                <w:rFonts w:hint="default" w:ascii="宋体" w:hAnsi="宋体" w:eastAsia="宋体" w:cs="宋体"/>
                <w:color w:val="000000"/>
                <w:sz w:val="21"/>
                <w:szCs w:val="21"/>
              </w:rPr>
              <w:t>单位</w:t>
            </w:r>
            <w:r>
              <w:rPr>
                <w:rFonts w:hint="eastAsia" w:ascii="宋体" w:hAnsi="宋体" w:eastAsia="宋体" w:cs="宋体"/>
                <w:szCs w:val="21"/>
              </w:rPr>
              <w:t>。</w:t>
            </w:r>
          </w:p>
        </w:tc>
      </w:tr>
      <w:tr>
        <w:tblPrEx>
          <w:tblCellMar>
            <w:top w:w="0" w:type="dxa"/>
            <w:left w:w="108" w:type="dxa"/>
            <w:bottom w:w="0" w:type="dxa"/>
            <w:right w:w="108" w:type="dxa"/>
          </w:tblCellMar>
        </w:tblPrEx>
        <w:trPr>
          <w:trHeight w:val="745"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4</w:t>
            </w:r>
          </w:p>
        </w:tc>
        <w:tc>
          <w:tcPr>
            <w:tcW w:w="136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szCs w:val="21"/>
              </w:rPr>
            </w:pPr>
            <w:r>
              <w:rPr>
                <w:rFonts w:hint="eastAsia" w:ascii="宋体" w:hAnsi="宋体"/>
                <w:szCs w:val="21"/>
              </w:rPr>
              <w:t>比选申请文件截止时间</w:t>
            </w:r>
          </w:p>
        </w:tc>
        <w:tc>
          <w:tcPr>
            <w:tcW w:w="7238" w:type="dxa"/>
            <w:gridSpan w:val="3"/>
            <w:tcBorders>
              <w:top w:val="nil"/>
              <w:left w:val="nil"/>
              <w:bottom w:val="single" w:color="auto" w:sz="4" w:space="0"/>
              <w:right w:val="single" w:color="auto" w:sz="4" w:space="0"/>
            </w:tcBorders>
            <w:noWrap w:val="0"/>
            <w:vAlign w:val="center"/>
          </w:tcPr>
          <w:p>
            <w:pPr>
              <w:rPr>
                <w:rFonts w:hint="eastAsia" w:ascii="宋体" w:hAnsi="宋体" w:eastAsia="宋体" w:cs="宋体"/>
                <w:szCs w:val="21"/>
              </w:rPr>
            </w:pPr>
          </w:p>
          <w:p>
            <w:pPr>
              <w:rPr>
                <w:rFonts w:hint="eastAsia" w:ascii="宋体" w:hAnsi="宋体" w:eastAsia="宋体" w:cs="宋体"/>
                <w:szCs w:val="21"/>
              </w:rPr>
            </w:pPr>
            <w:r>
              <w:rPr>
                <w:rFonts w:hint="eastAsia" w:ascii="宋体" w:hAnsi="宋体" w:eastAsia="宋体" w:cs="宋体"/>
                <w:szCs w:val="21"/>
                <w:highlight w:val="none"/>
              </w:rPr>
              <w:t>202</w:t>
            </w:r>
            <w:r>
              <w:rPr>
                <w:rFonts w:hint="eastAsia" w:ascii="宋体" w:hAnsi="宋体" w:cs="宋体"/>
                <w:szCs w:val="21"/>
                <w:highlight w:val="none"/>
                <w:lang w:val="en-US" w:eastAsia="zh-CN"/>
              </w:rPr>
              <w:t>5</w:t>
            </w:r>
            <w:r>
              <w:rPr>
                <w:rFonts w:hint="eastAsia" w:ascii="宋体" w:hAnsi="宋体" w:eastAsia="宋体" w:cs="宋体"/>
                <w:szCs w:val="21"/>
                <w:highlight w:val="none"/>
              </w:rPr>
              <w:t>年</w:t>
            </w:r>
            <w:r>
              <w:rPr>
                <w:rFonts w:hint="eastAsia" w:ascii="宋体" w:hAnsi="宋体" w:cs="宋体"/>
                <w:szCs w:val="21"/>
                <w:highlight w:val="none"/>
                <w:lang w:val="en-US" w:eastAsia="zh-CN"/>
              </w:rPr>
              <w:t>9</w:t>
            </w:r>
            <w:r>
              <w:rPr>
                <w:rFonts w:hint="eastAsia" w:ascii="宋体" w:hAnsi="宋体" w:eastAsia="宋体" w:cs="宋体"/>
                <w:szCs w:val="21"/>
                <w:highlight w:val="none"/>
              </w:rPr>
              <w:t>月</w:t>
            </w:r>
            <w:r>
              <w:rPr>
                <w:rFonts w:hint="eastAsia" w:ascii="宋体" w:hAnsi="宋体" w:cs="宋体"/>
                <w:szCs w:val="21"/>
                <w:highlight w:val="none"/>
                <w:lang w:val="en-US" w:eastAsia="zh-CN"/>
              </w:rPr>
              <w:t>23</w:t>
            </w:r>
            <w:r>
              <w:rPr>
                <w:rFonts w:hint="eastAsia" w:ascii="宋体" w:hAnsi="宋体" w:eastAsia="宋体" w:cs="宋体"/>
                <w:szCs w:val="21"/>
                <w:highlight w:val="none"/>
              </w:rPr>
              <w:t>日</w:t>
            </w:r>
            <w:r>
              <w:rPr>
                <w:rFonts w:hint="eastAsia" w:ascii="宋体" w:hAnsi="宋体" w:eastAsia="宋体" w:cs="宋体"/>
                <w:szCs w:val="21"/>
                <w:highlight w:val="none"/>
                <w:lang w:eastAsia="zh-CN"/>
              </w:rPr>
              <w:t>1</w:t>
            </w: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时 0分（北京时间）</w:t>
            </w:r>
          </w:p>
        </w:tc>
      </w:tr>
      <w:tr>
        <w:tblPrEx>
          <w:tblCellMar>
            <w:top w:w="0" w:type="dxa"/>
            <w:left w:w="108" w:type="dxa"/>
            <w:bottom w:w="0" w:type="dxa"/>
            <w:right w:w="108" w:type="dxa"/>
          </w:tblCellMar>
        </w:tblPrEx>
        <w:trPr>
          <w:trHeight w:val="637"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5</w:t>
            </w:r>
          </w:p>
        </w:tc>
        <w:tc>
          <w:tcPr>
            <w:tcW w:w="1361" w:type="dxa"/>
            <w:tcBorders>
              <w:top w:val="single" w:color="auto" w:sz="4" w:space="0"/>
              <w:left w:val="nil"/>
              <w:bottom w:val="single" w:color="auto" w:sz="4" w:space="0"/>
              <w:right w:val="single" w:color="auto" w:sz="4" w:space="0"/>
            </w:tcBorders>
            <w:noWrap w:val="0"/>
            <w:vAlign w:val="center"/>
          </w:tcPr>
          <w:p>
            <w:pPr>
              <w:jc w:val="left"/>
              <w:rPr>
                <w:rFonts w:ascii="宋体" w:hAnsi="宋体"/>
                <w:szCs w:val="21"/>
              </w:rPr>
            </w:pPr>
            <w:r>
              <w:rPr>
                <w:rFonts w:hint="eastAsia" w:ascii="宋体" w:hAnsi="宋体"/>
                <w:szCs w:val="21"/>
              </w:rPr>
              <w:t>比选申请文件发出方式</w:t>
            </w:r>
          </w:p>
        </w:tc>
        <w:tc>
          <w:tcPr>
            <w:tcW w:w="7238" w:type="dxa"/>
            <w:gridSpan w:val="3"/>
            <w:tcBorders>
              <w:top w:val="single" w:color="auto" w:sz="4" w:space="0"/>
              <w:left w:val="nil"/>
              <w:bottom w:val="single" w:color="auto" w:sz="4" w:space="0"/>
              <w:right w:val="single" w:color="auto" w:sz="4" w:space="0"/>
            </w:tcBorders>
            <w:noWrap w:val="0"/>
            <w:vAlign w:val="center"/>
          </w:tcPr>
          <w:p>
            <w:pPr>
              <w:rPr>
                <w:rFonts w:ascii="宋体" w:hAnsi="宋体"/>
                <w:szCs w:val="21"/>
              </w:rPr>
            </w:pPr>
            <w:r>
              <w:rPr>
                <w:rFonts w:hint="eastAsia" w:ascii="宋体" w:hAnsi="宋体"/>
                <w:szCs w:val="21"/>
                <w:lang w:val="en-US" w:eastAsia="zh-CN"/>
              </w:rPr>
              <w:t>邮箱发送加盖章纸质版</w:t>
            </w:r>
            <w:r>
              <w:rPr>
                <w:rFonts w:hint="eastAsia" w:ascii="宋体" w:hAnsi="宋体"/>
                <w:szCs w:val="21"/>
              </w:rPr>
              <w:t>送达</w:t>
            </w:r>
          </w:p>
        </w:tc>
      </w:tr>
      <w:tr>
        <w:tblPrEx>
          <w:tblCellMar>
            <w:top w:w="0" w:type="dxa"/>
            <w:left w:w="108" w:type="dxa"/>
            <w:bottom w:w="0" w:type="dxa"/>
            <w:right w:w="108" w:type="dxa"/>
          </w:tblCellMar>
        </w:tblPrEx>
        <w:trPr>
          <w:trHeight w:val="1485"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6</w:t>
            </w:r>
          </w:p>
        </w:tc>
        <w:tc>
          <w:tcPr>
            <w:tcW w:w="1361" w:type="dxa"/>
            <w:tcBorders>
              <w:top w:val="single" w:color="auto" w:sz="4" w:space="0"/>
              <w:left w:val="nil"/>
              <w:bottom w:val="single" w:color="auto" w:sz="4" w:space="0"/>
              <w:right w:val="single" w:color="auto" w:sz="4" w:space="0"/>
            </w:tcBorders>
            <w:noWrap w:val="0"/>
            <w:vAlign w:val="center"/>
          </w:tcPr>
          <w:p>
            <w:pPr>
              <w:jc w:val="left"/>
              <w:rPr>
                <w:szCs w:val="21"/>
              </w:rPr>
            </w:pPr>
            <w:r>
              <w:rPr>
                <w:rFonts w:hint="eastAsia" w:ascii="宋体" w:hAnsi="宋体"/>
                <w:szCs w:val="21"/>
              </w:rPr>
              <w:t>比选申请文件递交要求</w:t>
            </w:r>
          </w:p>
        </w:tc>
        <w:tc>
          <w:tcPr>
            <w:tcW w:w="7238" w:type="dxa"/>
            <w:gridSpan w:val="3"/>
            <w:tcBorders>
              <w:top w:val="single" w:color="auto" w:sz="4" w:space="0"/>
              <w:left w:val="nil"/>
              <w:bottom w:val="single" w:color="auto" w:sz="4" w:space="0"/>
              <w:right w:val="single" w:color="auto" w:sz="4" w:space="0"/>
            </w:tcBorders>
            <w:noWrap w:val="0"/>
            <w:vAlign w:val="center"/>
          </w:tcPr>
          <w:p>
            <w:pPr>
              <w:autoSpaceDE w:val="0"/>
              <w:autoSpaceDN w:val="0"/>
              <w:adjustRightInd w:val="0"/>
              <w:rPr>
                <w:rFonts w:hAnsi="宋体"/>
                <w:color w:val="000000"/>
                <w:szCs w:val="21"/>
              </w:rPr>
            </w:pPr>
            <w:r>
              <w:rPr>
                <w:rFonts w:hint="eastAsia"/>
              </w:rPr>
              <w:fldChar w:fldCharType="begin"/>
            </w:r>
            <w:r>
              <w:rPr>
                <w:rFonts w:hint="eastAsia"/>
              </w:rPr>
              <w:instrText xml:space="preserve"> HYPERLINK "mailto:在截止时间前，将全部报价文件电子版压缩打包后传至邮箱254072703@qq.com，电子版文件应为2套，1套为word或excel可编辑的文件，1套为盖单位公章的pdf文件，2套文件内容须完全一致。当两套文件不一致时，以PDF文件为准。" </w:instrText>
            </w:r>
            <w:r>
              <w:rPr>
                <w:rFonts w:hint="eastAsia"/>
              </w:rPr>
              <w:fldChar w:fldCharType="separate"/>
            </w:r>
            <w:r>
              <w:rPr>
                <w:rStyle w:val="13"/>
                <w:rFonts w:hint="eastAsia"/>
                <w:color w:val="auto"/>
              </w:rPr>
              <w:t>在截止时间前，</w:t>
            </w:r>
            <w:r>
              <w:rPr>
                <w:rFonts w:hint="eastAsia"/>
              </w:rPr>
              <w:fldChar w:fldCharType="end"/>
            </w:r>
            <w:r>
              <w:rPr>
                <w:rFonts w:hint="eastAsia"/>
                <w:lang w:val="en-US" w:eastAsia="zh-CN"/>
              </w:rPr>
              <w:t>由比选申请人指定人员将比选申请文件电子版发送到283008873</w:t>
            </w:r>
            <w:r>
              <w:t>@qq.com</w:t>
            </w:r>
            <w:r>
              <w:rPr>
                <w:rFonts w:hint="eastAsia"/>
                <w:lang w:eastAsia="zh-CN"/>
              </w:rPr>
              <w:t>，</w:t>
            </w:r>
            <w:r>
              <w:rPr>
                <w:rFonts w:hint="eastAsia"/>
                <w:lang w:val="en-US" w:eastAsia="zh-CN"/>
              </w:rPr>
              <w:t>将比选申请文件纸质版</w:t>
            </w:r>
            <w:r>
              <w:rPr>
                <w:rFonts w:hint="eastAsia" w:hAnsi="宋体"/>
                <w:szCs w:val="21"/>
              </w:rPr>
              <w:t>邮寄</w:t>
            </w:r>
            <w:r>
              <w:rPr>
                <w:rFonts w:hint="eastAsia" w:hAnsi="宋体"/>
                <w:szCs w:val="21"/>
                <w:lang w:val="en-US" w:eastAsia="zh-CN"/>
              </w:rPr>
              <w:t>或送达</w:t>
            </w:r>
            <w:r>
              <w:rPr>
                <w:rFonts w:hint="eastAsia" w:hAnsi="宋体"/>
                <w:szCs w:val="21"/>
              </w:rPr>
              <w:t>至以下地址：重庆市北碚区蔡家岗镇同熙路99号。</w:t>
            </w:r>
          </w:p>
        </w:tc>
      </w:tr>
      <w:tr>
        <w:tblPrEx>
          <w:tblCellMar>
            <w:top w:w="0" w:type="dxa"/>
            <w:left w:w="108" w:type="dxa"/>
            <w:bottom w:w="0" w:type="dxa"/>
            <w:right w:w="108" w:type="dxa"/>
          </w:tblCellMar>
        </w:tblPrEx>
        <w:trPr>
          <w:trHeight w:val="90"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7</w:t>
            </w:r>
          </w:p>
        </w:tc>
        <w:tc>
          <w:tcPr>
            <w:tcW w:w="1361" w:type="dxa"/>
            <w:tcBorders>
              <w:top w:val="single" w:color="auto" w:sz="4" w:space="0"/>
              <w:left w:val="nil"/>
              <w:bottom w:val="single" w:color="auto" w:sz="4" w:space="0"/>
              <w:right w:val="single" w:color="auto" w:sz="4" w:space="0"/>
            </w:tcBorders>
            <w:noWrap w:val="0"/>
            <w:vAlign w:val="center"/>
          </w:tcPr>
          <w:p>
            <w:pPr>
              <w:rPr>
                <w:rFonts w:ascii="宋体" w:hAnsi="宋体"/>
                <w:szCs w:val="21"/>
              </w:rPr>
            </w:pPr>
            <w:r>
              <w:rPr>
                <w:rFonts w:hint="eastAsia" w:ascii="宋体" w:hAnsi="宋体"/>
                <w:szCs w:val="21"/>
              </w:rPr>
              <w:t>报价有效期</w:t>
            </w:r>
          </w:p>
        </w:tc>
        <w:tc>
          <w:tcPr>
            <w:tcW w:w="7238" w:type="dxa"/>
            <w:gridSpan w:val="3"/>
            <w:tcBorders>
              <w:top w:val="single" w:color="auto" w:sz="4" w:space="0"/>
              <w:left w:val="nil"/>
              <w:bottom w:val="single" w:color="auto" w:sz="4" w:space="0"/>
              <w:right w:val="single" w:color="auto" w:sz="4" w:space="0"/>
            </w:tcBorders>
            <w:noWrap w:val="0"/>
            <w:vAlign w:val="center"/>
          </w:tcPr>
          <w:p>
            <w:pPr>
              <w:rPr>
                <w:rFonts w:ascii="宋体" w:hAnsi="宋体"/>
                <w:color w:val="000000"/>
              </w:rPr>
            </w:pPr>
            <w:r>
              <w:rPr>
                <w:rFonts w:hint="eastAsia" w:ascii="宋体" w:hAnsi="宋体"/>
                <w:color w:val="000000"/>
                <w:lang w:val="en-US" w:eastAsia="zh-CN"/>
              </w:rPr>
              <w:t>6</w:t>
            </w:r>
            <w:r>
              <w:rPr>
                <w:rFonts w:hint="eastAsia" w:ascii="宋体" w:hAnsi="宋体"/>
                <w:color w:val="000000"/>
              </w:rPr>
              <w:t>0天</w:t>
            </w:r>
          </w:p>
        </w:tc>
      </w:tr>
      <w:tr>
        <w:tblPrEx>
          <w:tblCellMar>
            <w:top w:w="0" w:type="dxa"/>
            <w:left w:w="108" w:type="dxa"/>
            <w:bottom w:w="0" w:type="dxa"/>
            <w:right w:w="108" w:type="dxa"/>
          </w:tblCellMar>
        </w:tblPrEx>
        <w:trPr>
          <w:trHeight w:val="396"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8</w:t>
            </w:r>
          </w:p>
        </w:tc>
        <w:tc>
          <w:tcPr>
            <w:tcW w:w="1361" w:type="dxa"/>
            <w:tcBorders>
              <w:top w:val="single" w:color="auto" w:sz="4" w:space="0"/>
              <w:left w:val="nil"/>
              <w:bottom w:val="single" w:color="auto" w:sz="4" w:space="0"/>
              <w:right w:val="single" w:color="auto" w:sz="4" w:space="0"/>
            </w:tcBorders>
            <w:noWrap w:val="0"/>
            <w:vAlign w:val="center"/>
          </w:tcPr>
          <w:p>
            <w:pPr>
              <w:rPr>
                <w:rFonts w:hint="eastAsia" w:ascii="宋体" w:hAnsi="宋体"/>
                <w:szCs w:val="21"/>
              </w:rPr>
            </w:pPr>
            <w:r>
              <w:rPr>
                <w:rFonts w:ascii="宋体" w:hAnsi="宋体"/>
                <w:szCs w:val="21"/>
              </w:rPr>
              <w:t>比选申请人</w:t>
            </w:r>
            <w:r>
              <w:rPr>
                <w:rFonts w:hint="eastAsia" w:ascii="宋体" w:hAnsi="宋体"/>
                <w:szCs w:val="21"/>
              </w:rPr>
              <w:t>要求</w:t>
            </w:r>
          </w:p>
        </w:tc>
        <w:tc>
          <w:tcPr>
            <w:tcW w:w="7238" w:type="dxa"/>
            <w:gridSpan w:val="3"/>
            <w:tcBorders>
              <w:top w:val="single" w:color="auto" w:sz="4" w:space="0"/>
              <w:left w:val="nil"/>
              <w:bottom w:val="single" w:color="auto" w:sz="4" w:space="0"/>
              <w:right w:val="single" w:color="auto" w:sz="4" w:space="0"/>
            </w:tcBorders>
            <w:noWrap w:val="0"/>
            <w:vAlign w:val="center"/>
          </w:tcPr>
          <w:p>
            <w:pPr>
              <w:spacing w:line="240" w:lineRule="auto"/>
              <w:ind w:firstLine="0" w:firstLineChars="0"/>
              <w:rPr>
                <w:rFonts w:hint="default" w:ascii="宋体" w:hAnsi="宋体" w:eastAsia="宋体" w:cs="Times New Roman"/>
                <w:sz w:val="21"/>
                <w:szCs w:val="21"/>
              </w:rPr>
            </w:pPr>
            <w:r>
              <w:rPr>
                <w:rFonts w:hint="default" w:ascii="宋体" w:hAnsi="宋体" w:eastAsia="宋体" w:cs="Times New Roman"/>
                <w:color w:val="000000"/>
                <w:szCs w:val="21"/>
                <w:lang w:val="en-US" w:eastAsia="zh-CN"/>
              </w:rPr>
              <w:t>一、</w:t>
            </w:r>
            <w:r>
              <w:rPr>
                <w:rFonts w:hint="default" w:ascii="宋体" w:hAnsi="宋体" w:eastAsia="宋体" w:cs="Times New Roman"/>
                <w:sz w:val="21"/>
                <w:szCs w:val="21"/>
              </w:rPr>
              <w:t>申请参与本次竞标的事务所应具备以下条件：</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1</w:t>
            </w: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rPr>
              <w:t>具备</w:t>
            </w:r>
            <w:r>
              <w:rPr>
                <w:rFonts w:hint="eastAsia" w:ascii="宋体" w:hAnsi="宋体" w:eastAsia="宋体" w:cs="Times New Roman"/>
                <w:sz w:val="21"/>
                <w:szCs w:val="21"/>
                <w:highlight w:val="none"/>
                <w:lang w:val="en-US" w:eastAsia="zh-CN"/>
              </w:rPr>
              <w:t>独立法人资格</w:t>
            </w:r>
            <w:r>
              <w:rPr>
                <w:rFonts w:hint="eastAsia" w:ascii="宋体" w:hAnsi="宋体" w:eastAsia="宋体" w:cs="Times New Roman"/>
                <w:sz w:val="21"/>
                <w:szCs w:val="21"/>
                <w:highlight w:val="none"/>
              </w:rPr>
              <w:t>有效的营业执照</w:t>
            </w:r>
            <w:r>
              <w:rPr>
                <w:rFonts w:hint="eastAsia" w:ascii="宋体" w:hAnsi="宋体" w:eastAsia="宋体" w:cs="Times New Roman"/>
                <w:sz w:val="21"/>
                <w:szCs w:val="21"/>
                <w:highlight w:val="none"/>
                <w:lang w:val="en-US" w:eastAsia="zh-CN"/>
              </w:rPr>
              <w:t>并正常生产经营；</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2</w:t>
            </w: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经营范围包含建筑装修施工等；</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3</w:t>
            </w:r>
            <w:r>
              <w:rPr>
                <w:rFonts w:hint="eastAsia" w:ascii="宋体" w:hAnsi="宋体" w:eastAsia="宋体" w:cs="Times New Roman"/>
                <w:sz w:val="21"/>
                <w:szCs w:val="21"/>
                <w:highlight w:val="none"/>
                <w:lang w:eastAsia="zh-CN"/>
              </w:rPr>
              <w:t>）</w:t>
            </w:r>
            <w:r>
              <w:rPr>
                <w:rFonts w:hint="default" w:ascii="宋体" w:hAnsi="宋体" w:eastAsia="宋体" w:cs="Times New Roman"/>
                <w:sz w:val="21"/>
                <w:szCs w:val="21"/>
                <w:highlight w:val="none"/>
              </w:rPr>
              <w:t xml:space="preserve">具有较强业务能力、协调沟通能力和良好的社会关系； </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4</w:t>
            </w:r>
            <w:r>
              <w:rPr>
                <w:rFonts w:hint="eastAsia" w:ascii="宋体" w:hAnsi="宋体" w:eastAsia="宋体" w:cs="Times New Roman"/>
                <w:sz w:val="21"/>
                <w:szCs w:val="21"/>
                <w:highlight w:val="none"/>
                <w:lang w:eastAsia="zh-CN"/>
              </w:rPr>
              <w:t>）</w:t>
            </w:r>
            <w:r>
              <w:rPr>
                <w:rFonts w:hint="default" w:ascii="宋体" w:hAnsi="宋体" w:eastAsia="宋体" w:cs="Times New Roman"/>
                <w:sz w:val="21"/>
                <w:szCs w:val="21"/>
                <w:highlight w:val="none"/>
              </w:rPr>
              <w:t>在业内有良好的声誉，无不良执业记录</w:t>
            </w:r>
            <w:r>
              <w:rPr>
                <w:rFonts w:hint="eastAsia" w:ascii="宋体" w:hAnsi="宋体" w:eastAsia="宋体" w:cs="Times New Roman"/>
                <w:sz w:val="21"/>
                <w:szCs w:val="21"/>
                <w:highlight w:val="none"/>
                <w:lang w:eastAsia="zh-CN"/>
              </w:rPr>
              <w:t>。</w:t>
            </w:r>
          </w:p>
          <w:p>
            <w:pPr>
              <w:rPr>
                <w:rFonts w:hint="default"/>
                <w:sz w:val="15"/>
                <w:szCs w:val="15"/>
                <w:highlight w:val="none"/>
              </w:rPr>
            </w:pPr>
          </w:p>
          <w:p>
            <w:pPr>
              <w:rPr>
                <w:rFonts w:hint="eastAsia" w:ascii="宋体" w:hAnsi="宋体" w:eastAsia="宋体" w:cs="Times New Roman"/>
                <w:sz w:val="21"/>
                <w:szCs w:val="21"/>
                <w:highlight w:val="none"/>
                <w:lang w:val="en-US" w:eastAsia="zh-CN"/>
              </w:rPr>
            </w:pPr>
            <w:r>
              <w:rPr>
                <w:rFonts w:hint="eastAsia" w:ascii="宋体" w:hAnsi="宋体" w:eastAsia="宋体" w:cs="Times New Roman"/>
                <w:sz w:val="21"/>
                <w:szCs w:val="21"/>
                <w:highlight w:val="none"/>
                <w:lang w:val="en-US" w:eastAsia="zh-CN"/>
              </w:rPr>
              <w:t>二、以下情形，不得申请参与本次竞标：</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1</w:t>
            </w:r>
            <w:r>
              <w:rPr>
                <w:rFonts w:hint="eastAsia" w:ascii="宋体" w:hAnsi="宋体" w:eastAsia="宋体" w:cs="Times New Roman"/>
                <w:sz w:val="21"/>
                <w:szCs w:val="21"/>
                <w:highlight w:val="none"/>
                <w:lang w:eastAsia="zh-CN"/>
              </w:rPr>
              <w:t>）</w:t>
            </w:r>
            <w:r>
              <w:rPr>
                <w:rFonts w:hint="eastAsia" w:ascii="宋体" w:hAnsi="宋体" w:cs="Times New Roman"/>
                <w:sz w:val="21"/>
                <w:szCs w:val="21"/>
                <w:highlight w:val="none"/>
                <w:lang w:val="en-US" w:eastAsia="zh-CN"/>
              </w:rPr>
              <w:t>曾因服务质量不达标，收到相关监管部门处罚或处分</w:t>
            </w:r>
            <w:r>
              <w:rPr>
                <w:rFonts w:hint="default" w:ascii="宋体" w:hAnsi="宋体" w:eastAsia="宋体" w:cs="Times New Roman"/>
                <w:sz w:val="21"/>
                <w:szCs w:val="21"/>
                <w:highlight w:val="none"/>
              </w:rPr>
              <w:t>；</w:t>
            </w:r>
          </w:p>
          <w:p>
            <w:pPr>
              <w:rPr>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2</w:t>
            </w:r>
            <w:r>
              <w:rPr>
                <w:rFonts w:hint="eastAsia" w:ascii="宋体" w:hAnsi="宋体" w:eastAsia="宋体" w:cs="Times New Roman"/>
                <w:sz w:val="21"/>
                <w:szCs w:val="21"/>
                <w:highlight w:val="none"/>
                <w:lang w:eastAsia="zh-CN"/>
              </w:rPr>
              <w:t>）</w:t>
            </w:r>
            <w:r>
              <w:rPr>
                <w:rFonts w:hint="default" w:ascii="宋体" w:hAnsi="宋体" w:eastAsia="宋体" w:cs="Times New Roman"/>
                <w:sz w:val="21"/>
                <w:szCs w:val="21"/>
                <w:highlight w:val="none"/>
              </w:rPr>
              <w:t>其他我司认为不适宜为我司提供服务的情形。</w:t>
            </w:r>
          </w:p>
          <w:p>
            <w:pPr>
              <w:rPr>
                <w:rFonts w:hint="eastAsia" w:ascii="宋体" w:hAnsi="宋体"/>
                <w:color w:val="000000"/>
              </w:rPr>
            </w:pPr>
          </w:p>
          <w:p>
            <w:pPr>
              <w:rPr>
                <w:rFonts w:hint="eastAsia" w:ascii="宋体" w:hAnsi="宋体" w:eastAsia="宋体" w:cs="Times New Roman"/>
                <w:szCs w:val="21"/>
                <w:lang w:val="en-US" w:eastAsia="zh-CN"/>
              </w:rPr>
            </w:pPr>
            <w:r>
              <w:rPr>
                <w:rFonts w:hint="eastAsia" w:ascii="宋体" w:hAnsi="宋体" w:eastAsia="宋体" w:cs="Times New Roman"/>
                <w:color w:val="000000"/>
                <w:szCs w:val="21"/>
                <w:lang w:val="en-US" w:eastAsia="zh-CN"/>
              </w:rPr>
              <w:t>三、</w:t>
            </w:r>
            <w:r>
              <w:rPr>
                <w:rFonts w:hint="eastAsia" w:ascii="宋体" w:hAnsi="宋体" w:eastAsia="宋体" w:cs="Times New Roman"/>
                <w:b w:val="0"/>
                <w:sz w:val="21"/>
                <w:szCs w:val="21"/>
              </w:rPr>
              <w:t>需提供的申请资料</w:t>
            </w:r>
          </w:p>
          <w:p>
            <w:pPr>
              <w:rPr>
                <w:rFonts w:hint="eastAsia" w:ascii="宋体" w:hAnsi="宋体"/>
                <w:color w:val="000000"/>
                <w:lang w:val="en-US" w:eastAsia="zh-CN"/>
              </w:rPr>
            </w:pPr>
            <w:r>
              <w:rPr>
                <w:rFonts w:hint="eastAsia" w:ascii="宋体" w:hAnsi="宋体"/>
                <w:color w:val="000000"/>
                <w:lang w:eastAsia="zh-CN"/>
              </w:rPr>
              <w:t>（</w:t>
            </w:r>
            <w:r>
              <w:rPr>
                <w:rFonts w:hint="eastAsia" w:ascii="宋体" w:hAnsi="宋体"/>
                <w:color w:val="000000"/>
                <w:lang w:val="en-US" w:eastAsia="zh-CN"/>
              </w:rPr>
              <w:t>1</w:t>
            </w:r>
            <w:r>
              <w:rPr>
                <w:rFonts w:hint="eastAsia" w:ascii="宋体" w:hAnsi="宋体"/>
                <w:color w:val="000000"/>
                <w:lang w:eastAsia="zh-CN"/>
              </w:rPr>
              <w:t>）</w:t>
            </w:r>
            <w:r>
              <w:rPr>
                <w:rFonts w:ascii="宋体" w:hAnsi="宋体"/>
                <w:szCs w:val="21"/>
              </w:rPr>
              <w:t>申请人</w:t>
            </w:r>
            <w:r>
              <w:rPr>
                <w:rFonts w:hint="eastAsia" w:ascii="宋体" w:hAnsi="宋体"/>
                <w:color w:val="000000"/>
              </w:rPr>
              <w:t>须提供公司营业执照及法人、授权委托书及委托代理人身份证（复印件加盖公章）</w:t>
            </w:r>
            <w:r>
              <w:rPr>
                <w:rFonts w:hint="eastAsia" w:ascii="宋体" w:hAnsi="宋体"/>
                <w:color w:val="000000"/>
                <w:lang w:eastAsia="zh-CN"/>
              </w:rPr>
              <w:t>；</w:t>
            </w:r>
          </w:p>
          <w:p>
            <w:pPr>
              <w:rPr>
                <w:rFonts w:hint="default"/>
                <w:szCs w:val="21"/>
                <w:lang w:val="en-US"/>
              </w:rPr>
            </w:pPr>
            <w:r>
              <w:rPr>
                <w:rFonts w:hint="eastAsia" w:ascii="宋体" w:hAnsi="宋体"/>
                <w:color w:val="000000"/>
                <w:highlight w:val="none"/>
                <w:lang w:val="en-US" w:eastAsia="zh-CN"/>
              </w:rPr>
              <w:t>（2）报价函及承诺书</w:t>
            </w:r>
            <w:r>
              <w:rPr>
                <w:rFonts w:hint="default" w:ascii="宋体" w:hAnsi="宋体" w:eastAsia="宋体" w:cs="Times New Roman"/>
                <w:color w:val="000000"/>
                <w:highlight w:val="none"/>
                <w:lang w:val="en-US" w:eastAsia="zh-CN"/>
              </w:rPr>
              <w:t>。</w:t>
            </w:r>
          </w:p>
        </w:tc>
      </w:tr>
      <w:tr>
        <w:tblPrEx>
          <w:tblCellMar>
            <w:top w:w="0" w:type="dxa"/>
            <w:left w:w="108" w:type="dxa"/>
            <w:bottom w:w="0" w:type="dxa"/>
            <w:right w:w="108" w:type="dxa"/>
          </w:tblCellMar>
        </w:tblPrEx>
        <w:trPr>
          <w:trHeight w:val="1038"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9</w:t>
            </w:r>
          </w:p>
        </w:tc>
        <w:tc>
          <w:tcPr>
            <w:tcW w:w="136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szCs w:val="21"/>
              </w:rPr>
            </w:pPr>
            <w:r>
              <w:rPr>
                <w:rFonts w:hint="eastAsia" w:ascii="宋体" w:hAnsi="宋体"/>
                <w:szCs w:val="21"/>
              </w:rPr>
              <w:t>价格调整说明</w:t>
            </w:r>
          </w:p>
        </w:tc>
        <w:tc>
          <w:tcPr>
            <w:tcW w:w="7238" w:type="dxa"/>
            <w:gridSpan w:val="3"/>
            <w:tcBorders>
              <w:top w:val="single" w:color="auto" w:sz="4" w:space="0"/>
              <w:left w:val="nil"/>
              <w:bottom w:val="single" w:color="auto" w:sz="4" w:space="0"/>
              <w:right w:val="single" w:color="auto" w:sz="4" w:space="0"/>
            </w:tcBorders>
            <w:noWrap w:val="0"/>
            <w:vAlign w:val="center"/>
          </w:tcPr>
          <w:p>
            <w:pPr>
              <w:pStyle w:val="15"/>
              <w:jc w:val="left"/>
              <w:rPr>
                <w:rFonts w:hint="eastAsia"/>
              </w:rPr>
            </w:pPr>
            <w:r>
              <w:rPr>
                <w:rFonts w:hint="eastAsia"/>
              </w:rPr>
              <w:t>若数字和文字表示的金额有差异，则以文字金额为准，并对数字作相应的修正；评审组</w:t>
            </w:r>
            <w:r>
              <w:t>可针对</w:t>
            </w:r>
            <w:r>
              <w:rPr>
                <w:rFonts w:hint="eastAsia"/>
              </w:rPr>
              <w:t>比选申请文件</w:t>
            </w:r>
            <w:r>
              <w:t>中明显笔误的内容</w:t>
            </w:r>
            <w:r>
              <w:rPr>
                <w:rFonts w:hint="eastAsia"/>
              </w:rPr>
              <w:t>进行修正。</w:t>
            </w:r>
          </w:p>
          <w:p>
            <w:pPr>
              <w:pStyle w:val="15"/>
              <w:jc w:val="left"/>
              <w:rPr>
                <w:rFonts w:hint="default" w:eastAsia="宋体"/>
                <w:lang w:val="en-US" w:eastAsia="zh-CN"/>
              </w:rPr>
            </w:pPr>
            <w:r>
              <w:rPr>
                <w:rFonts w:hint="eastAsia"/>
                <w:lang w:val="en-US" w:eastAsia="zh-CN"/>
              </w:rPr>
              <w:t>若比选申请人通过邮箱发送的比选文件与纸质版比选文件不一致的，以纸质版比选文件为准。</w:t>
            </w:r>
          </w:p>
        </w:tc>
      </w:tr>
      <w:tr>
        <w:tblPrEx>
          <w:tblCellMar>
            <w:top w:w="0" w:type="dxa"/>
            <w:left w:w="108" w:type="dxa"/>
            <w:bottom w:w="0" w:type="dxa"/>
            <w:right w:w="108" w:type="dxa"/>
          </w:tblCellMar>
        </w:tblPrEx>
        <w:trPr>
          <w:trHeight w:val="2266"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ascii="宋体" w:hAnsi="宋体"/>
                <w:szCs w:val="21"/>
              </w:rPr>
              <w:t>10</w:t>
            </w:r>
          </w:p>
        </w:tc>
        <w:tc>
          <w:tcPr>
            <w:tcW w:w="1361" w:type="dxa"/>
            <w:tcBorders>
              <w:top w:val="single" w:color="auto" w:sz="4" w:space="0"/>
              <w:left w:val="nil"/>
              <w:bottom w:val="single" w:color="auto" w:sz="4" w:space="0"/>
              <w:right w:val="single" w:color="auto" w:sz="4" w:space="0"/>
            </w:tcBorders>
            <w:noWrap w:val="0"/>
            <w:vAlign w:val="center"/>
          </w:tcPr>
          <w:p>
            <w:pPr>
              <w:jc w:val="left"/>
              <w:rPr>
                <w:rFonts w:ascii="宋体" w:hAnsi="宋体"/>
                <w:szCs w:val="21"/>
              </w:rPr>
            </w:pPr>
            <w:r>
              <w:rPr>
                <w:rFonts w:hint="eastAsia" w:ascii="宋体" w:hAnsi="宋体"/>
                <w:szCs w:val="21"/>
              </w:rPr>
              <w:t>申请文件无效的情形</w:t>
            </w:r>
          </w:p>
        </w:tc>
        <w:tc>
          <w:tcPr>
            <w:tcW w:w="7238" w:type="dxa"/>
            <w:gridSpan w:val="3"/>
            <w:tcBorders>
              <w:top w:val="single" w:color="auto" w:sz="4" w:space="0"/>
              <w:left w:val="nil"/>
              <w:bottom w:val="single" w:color="auto" w:sz="4" w:space="0"/>
              <w:right w:val="single" w:color="auto" w:sz="4" w:space="0"/>
            </w:tcBorders>
            <w:noWrap w:val="0"/>
            <w:vAlign w:val="center"/>
          </w:tcPr>
          <w:p>
            <w:pPr>
              <w:pStyle w:val="15"/>
              <w:rPr>
                <w:rFonts w:hint="eastAsia"/>
              </w:rPr>
            </w:pPr>
            <w:r>
              <w:rPr>
                <w:rFonts w:hint="eastAsia"/>
              </w:rPr>
              <w:t>（1）比选申请文件未加盖单位公章；</w:t>
            </w:r>
          </w:p>
          <w:p>
            <w:pPr>
              <w:pStyle w:val="15"/>
              <w:rPr>
                <w:rFonts w:hint="eastAsia"/>
              </w:rPr>
            </w:pPr>
            <w:r>
              <w:rPr>
                <w:rFonts w:hint="eastAsia"/>
              </w:rPr>
              <w:t>（2）比选申请文件无</w:t>
            </w:r>
            <w:r>
              <w:rPr>
                <w:rFonts w:hint="eastAsia"/>
                <w:lang w:eastAsia="zh-CN"/>
              </w:rPr>
              <w:t>主要负责人</w:t>
            </w:r>
            <w:r>
              <w:rPr>
                <w:rFonts w:hint="eastAsia"/>
              </w:rPr>
              <w:t>或</w:t>
            </w:r>
            <w:r>
              <w:rPr>
                <w:rFonts w:hint="eastAsia"/>
                <w:lang w:eastAsia="zh-CN"/>
              </w:rPr>
              <w:t>主要负责人</w:t>
            </w:r>
            <w:r>
              <w:rPr>
                <w:rFonts w:hint="eastAsia"/>
              </w:rPr>
              <w:t>授权的代理人签字，虽有代理人签字但属无权代理的；</w:t>
            </w:r>
          </w:p>
          <w:p>
            <w:pPr>
              <w:pStyle w:val="15"/>
              <w:rPr>
                <w:rFonts w:hint="eastAsia"/>
              </w:rPr>
            </w:pPr>
            <w:r>
              <w:rPr>
                <w:rFonts w:hint="eastAsia"/>
              </w:rPr>
              <w:t>（3）比选申请文件内容不全或关键字迹模糊、无法辨认的或未按规定的格式签署、标记的；</w:t>
            </w:r>
          </w:p>
          <w:p>
            <w:pPr>
              <w:pStyle w:val="15"/>
              <w:rPr>
                <w:rFonts w:hint="eastAsia"/>
              </w:rPr>
            </w:pPr>
            <w:r>
              <w:rPr>
                <w:rFonts w:hint="eastAsia"/>
              </w:rPr>
              <w:t>（4）</w:t>
            </w:r>
            <w:r>
              <w:rPr>
                <w:rFonts w:hint="eastAsia"/>
                <w:lang w:eastAsia="zh-CN"/>
              </w:rPr>
              <w:t>比选申请人</w:t>
            </w:r>
            <w:r>
              <w:rPr>
                <w:rFonts w:hint="eastAsia"/>
              </w:rPr>
              <w:t>递交两份或多份内容不同的比选申请文件，或在一份比选申请文件中对同一项目报有两个或多个报价，且未声明哪一个有效，按比选文件规定提交备选方案的除外；</w:t>
            </w:r>
          </w:p>
          <w:p>
            <w:pPr>
              <w:pStyle w:val="15"/>
              <w:rPr>
                <w:rFonts w:hint="eastAsia"/>
              </w:rPr>
            </w:pPr>
            <w:r>
              <w:rPr>
                <w:rFonts w:hint="eastAsia"/>
              </w:rPr>
              <w:t>（5）报价有效期不满足比选文件的规定；</w:t>
            </w:r>
          </w:p>
          <w:p>
            <w:pPr>
              <w:pStyle w:val="15"/>
              <w:rPr>
                <w:rFonts w:hint="eastAsia"/>
              </w:rPr>
            </w:pPr>
            <w:r>
              <w:rPr>
                <w:rFonts w:hint="eastAsia"/>
              </w:rPr>
              <w:t>（6）</w:t>
            </w:r>
            <w:r>
              <w:rPr>
                <w:rFonts w:hint="eastAsia"/>
                <w:lang w:eastAsia="zh-CN"/>
              </w:rPr>
              <w:t>比选申请人</w:t>
            </w:r>
            <w:r>
              <w:rPr>
                <w:rFonts w:hint="eastAsia"/>
              </w:rPr>
              <w:t>未对比选文件的实质性要求和条件（包括合同中的实质性条款）作出响应的；</w:t>
            </w:r>
          </w:p>
          <w:p>
            <w:pPr>
              <w:pStyle w:val="15"/>
              <w:rPr>
                <w:rFonts w:hint="eastAsia"/>
              </w:rPr>
            </w:pPr>
            <w:r>
              <w:rPr>
                <w:rFonts w:hint="eastAsia"/>
              </w:rPr>
              <w:t>（7）</w:t>
            </w:r>
            <w:r>
              <w:rPr>
                <w:rFonts w:hint="eastAsia"/>
                <w:lang w:eastAsia="zh-CN"/>
              </w:rPr>
              <w:t>比选申请人</w:t>
            </w:r>
            <w:r>
              <w:rPr>
                <w:rFonts w:hint="eastAsia"/>
              </w:rPr>
              <w:t>的报价不是固定价格；</w:t>
            </w:r>
          </w:p>
          <w:p>
            <w:pPr>
              <w:pStyle w:val="15"/>
              <w:rPr>
                <w:rFonts w:hint="eastAsia"/>
              </w:rPr>
            </w:pPr>
            <w:r>
              <w:rPr>
                <w:rFonts w:hint="eastAsia"/>
              </w:rPr>
              <w:t>（8）如所有比选申请文件的报价明显高于市场价格或低于成本价时，评审组有权终止评审，重新组织采购；</w:t>
            </w:r>
          </w:p>
          <w:p>
            <w:pPr>
              <w:pStyle w:val="15"/>
              <w:rPr>
                <w:rFonts w:hint="eastAsia"/>
              </w:rPr>
            </w:pPr>
            <w:r>
              <w:rPr>
                <w:rFonts w:hint="eastAsia"/>
              </w:rPr>
              <w:t>（9）</w:t>
            </w:r>
            <w:r>
              <w:rPr>
                <w:rFonts w:hint="eastAsia"/>
                <w:lang w:eastAsia="zh-CN"/>
              </w:rPr>
              <w:t>比选申请人</w:t>
            </w:r>
            <w:r>
              <w:rPr>
                <w:rFonts w:hint="eastAsia"/>
              </w:rPr>
              <w:t>有以他人的名义参加比选活动、串通其他</w:t>
            </w:r>
            <w:r>
              <w:rPr>
                <w:rFonts w:hint="eastAsia"/>
                <w:lang w:eastAsia="zh-CN"/>
              </w:rPr>
              <w:t>比选申请人</w:t>
            </w:r>
            <w:r>
              <w:rPr>
                <w:rFonts w:hint="eastAsia"/>
              </w:rPr>
              <w:t>、弄虚作假、行贿等违法行为；</w:t>
            </w:r>
          </w:p>
          <w:p>
            <w:pPr>
              <w:pStyle w:val="15"/>
              <w:rPr>
                <w:rFonts w:hint="eastAsia"/>
              </w:rPr>
            </w:pPr>
            <w:r>
              <w:rPr>
                <w:rFonts w:hint="eastAsia"/>
              </w:rPr>
              <w:t>（10）</w:t>
            </w:r>
            <w:r>
              <w:rPr>
                <w:rFonts w:hint="eastAsia"/>
                <w:lang w:eastAsia="zh-CN"/>
              </w:rPr>
              <w:t>比选申请人</w:t>
            </w:r>
            <w:r>
              <w:rPr>
                <w:rFonts w:hint="eastAsia"/>
              </w:rPr>
              <w:t>发生合并、分立、破产等重大变化，不再具备比选文件规定的资格条件或者其响应影响采购公正性的；</w:t>
            </w:r>
          </w:p>
          <w:p>
            <w:pPr>
              <w:pStyle w:val="15"/>
              <w:rPr>
                <w:rFonts w:hint="eastAsia"/>
              </w:rPr>
            </w:pPr>
            <w:r>
              <w:rPr>
                <w:rFonts w:hint="eastAsia"/>
              </w:rPr>
              <w:t>（11）比选申请单位的报价大于或等于最高限价。</w:t>
            </w:r>
          </w:p>
        </w:tc>
      </w:tr>
      <w:tr>
        <w:tblPrEx>
          <w:tblCellMar>
            <w:top w:w="0" w:type="dxa"/>
            <w:left w:w="108" w:type="dxa"/>
            <w:bottom w:w="0" w:type="dxa"/>
            <w:right w:w="108" w:type="dxa"/>
          </w:tblCellMar>
        </w:tblPrEx>
        <w:trPr>
          <w:trHeight w:val="1170"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r>
              <w:rPr>
                <w:rFonts w:hint="eastAsia"/>
                <w:sz w:val="24"/>
              </w:rPr>
              <w:t>11</w:t>
            </w:r>
          </w:p>
        </w:tc>
        <w:tc>
          <w:tcPr>
            <w:tcW w:w="136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szCs w:val="21"/>
              </w:rPr>
            </w:pPr>
            <w:r>
              <w:rPr>
                <w:rFonts w:hint="eastAsia" w:ascii="宋体" w:hAnsi="宋体"/>
                <w:szCs w:val="21"/>
              </w:rPr>
              <w:t>其他</w:t>
            </w:r>
          </w:p>
        </w:tc>
        <w:tc>
          <w:tcPr>
            <w:tcW w:w="7238" w:type="dxa"/>
            <w:gridSpan w:val="3"/>
            <w:tcBorders>
              <w:top w:val="single" w:color="auto" w:sz="4" w:space="0"/>
              <w:left w:val="nil"/>
              <w:bottom w:val="single" w:color="auto" w:sz="4" w:space="0"/>
              <w:right w:val="single" w:color="auto" w:sz="4" w:space="0"/>
            </w:tcBorders>
            <w:noWrap w:val="0"/>
            <w:vAlign w:val="center"/>
          </w:tcPr>
          <w:p>
            <w:pPr>
              <w:numPr>
                <w:ilvl w:val="0"/>
                <w:numId w:val="1"/>
              </w:numPr>
              <w:ind w:firstLine="0" w:firstLineChars="0"/>
              <w:rPr>
                <w:rFonts w:hint="eastAsia"/>
                <w:highlight w:val="none"/>
              </w:rPr>
            </w:pPr>
            <w:r>
              <w:rPr>
                <w:rFonts w:hint="eastAsia"/>
                <w:highlight w:val="none"/>
              </w:rPr>
              <w:t>付款方式</w:t>
            </w:r>
            <w:r>
              <w:rPr>
                <w:rFonts w:hint="eastAsia"/>
                <w:highlight w:val="none"/>
                <w:lang w:eastAsia="zh-CN"/>
              </w:rPr>
              <w:t>：</w:t>
            </w:r>
            <w:r>
              <w:rPr>
                <w:rFonts w:hint="eastAsia"/>
                <w:highlight w:val="none"/>
                <w:lang w:val="en-US" w:eastAsia="zh-CN"/>
              </w:rPr>
              <w:t>比选人在项目完工验收合格后一次性向中选人支付项目费用</w:t>
            </w:r>
            <w:r>
              <w:rPr>
                <w:rFonts w:hint="eastAsia" w:ascii="宋体" w:hAnsi="宋体"/>
                <w:color w:val="000000"/>
                <w:highlight w:val="none"/>
                <w:lang w:val="en-US" w:eastAsia="zh-CN"/>
              </w:rPr>
              <w:t>。</w:t>
            </w:r>
          </w:p>
          <w:p>
            <w:pPr>
              <w:pStyle w:val="15"/>
              <w:rPr>
                <w:rFonts w:hint="eastAsia"/>
                <w:highlight w:val="none"/>
                <w:lang w:eastAsia="zh-CN"/>
              </w:rPr>
            </w:pPr>
            <w:r>
              <w:rPr>
                <w:rFonts w:hint="eastAsia"/>
                <w:highlight w:val="none"/>
                <w:lang w:val="en-US" w:eastAsia="zh-CN"/>
              </w:rPr>
              <w:t>2</w:t>
            </w:r>
            <w:r>
              <w:rPr>
                <w:rFonts w:hint="eastAsia"/>
                <w:highlight w:val="none"/>
              </w:rPr>
              <w:t>、</w:t>
            </w:r>
            <w:r>
              <w:rPr>
                <w:rFonts w:hint="eastAsia"/>
                <w:highlight w:val="none"/>
                <w:lang w:val="en-US" w:eastAsia="zh-CN"/>
              </w:rPr>
              <w:t>包工包料</w:t>
            </w:r>
            <w:r>
              <w:rPr>
                <w:rFonts w:hint="eastAsia"/>
                <w:highlight w:val="none"/>
              </w:rPr>
              <w:t>最高限价</w:t>
            </w:r>
            <w:r>
              <w:rPr>
                <w:rFonts w:hint="eastAsia"/>
                <w:highlight w:val="none"/>
                <w:lang w:eastAsia="zh-CN"/>
              </w:rPr>
              <w:t>【</w:t>
            </w:r>
            <w:r>
              <w:rPr>
                <w:rFonts w:hint="eastAsia"/>
                <w:highlight w:val="none"/>
                <w:lang w:val="en-US" w:eastAsia="zh-CN"/>
              </w:rPr>
              <w:t>18</w:t>
            </w:r>
            <w:r>
              <w:rPr>
                <w:rFonts w:hint="default"/>
                <w:highlight w:val="none"/>
                <w:lang w:val="en-US" w:eastAsia="zh-CN"/>
              </w:rPr>
              <w:t>,</w:t>
            </w:r>
            <w:r>
              <w:rPr>
                <w:rFonts w:hint="eastAsia"/>
                <w:highlight w:val="none"/>
                <w:lang w:val="en-US" w:eastAsia="zh-CN"/>
              </w:rPr>
              <w:t xml:space="preserve">400.00 </w:t>
            </w:r>
            <w:r>
              <w:rPr>
                <w:rFonts w:hint="eastAsia"/>
                <w:highlight w:val="none"/>
                <w:lang w:eastAsia="zh-CN"/>
              </w:rPr>
              <w:t>】</w:t>
            </w:r>
            <w:r>
              <w:rPr>
                <w:rFonts w:hint="eastAsia"/>
                <w:highlight w:val="none"/>
                <w:lang w:val="en-US" w:eastAsia="zh-CN"/>
              </w:rPr>
              <w:t>元</w:t>
            </w:r>
            <w:r>
              <w:rPr>
                <w:rFonts w:hint="eastAsia" w:ascii="Times New Roman" w:hAnsi="Times New Roman" w:eastAsia="宋体" w:cs="Times New Roman"/>
                <w:highlight w:val="none"/>
              </w:rPr>
              <w:t>（</w:t>
            </w:r>
            <w:r>
              <w:rPr>
                <w:rFonts w:hint="eastAsia"/>
                <w:highlight w:val="none"/>
              </w:rPr>
              <w:t>大写</w:t>
            </w:r>
            <w:r>
              <w:rPr>
                <w:rFonts w:hint="eastAsia"/>
                <w:highlight w:val="none"/>
                <w:lang w:eastAsia="zh-CN"/>
              </w:rPr>
              <w:t>：壹万捌仟肆佰元整</w:t>
            </w:r>
            <w:r>
              <w:rPr>
                <w:rFonts w:hint="eastAsia"/>
                <w:highlight w:val="none"/>
              </w:rPr>
              <w:t>）</w:t>
            </w:r>
            <w:r>
              <w:rPr>
                <w:rFonts w:hint="eastAsia"/>
                <w:highlight w:val="none"/>
                <w:lang w:eastAsia="zh-CN"/>
              </w:rPr>
              <w:t>。</w:t>
            </w:r>
          </w:p>
          <w:p>
            <w:pPr>
              <w:rPr>
                <w:rFonts w:hint="eastAsia" w:ascii="Times New Roman" w:hAnsi="Times New Roman" w:eastAsia="宋体" w:cs="Times New Roman"/>
                <w:lang w:val="en-US" w:eastAsia="zh-CN"/>
              </w:rPr>
            </w:pPr>
            <w:r>
              <w:rPr>
                <w:rFonts w:hint="eastAsia"/>
                <w:lang w:val="en-US" w:eastAsia="zh-CN"/>
              </w:rPr>
              <w:t>3、</w:t>
            </w:r>
            <w:r>
              <w:rPr>
                <w:rFonts w:hint="eastAsia" w:ascii="Times New Roman" w:hAnsi="Times New Roman" w:eastAsia="宋体" w:cs="Times New Roman"/>
                <w:lang w:val="en-US" w:eastAsia="zh-CN"/>
              </w:rPr>
              <w:t>报价文件需根据比选申请人实际情况填写纳税税种、税率。</w:t>
            </w:r>
          </w:p>
          <w:p>
            <w:pPr>
              <w:pStyle w:val="15"/>
              <w:rPr>
                <w:rFonts w:hint="default"/>
                <w:sz w:val="21"/>
                <w:szCs w:val="24"/>
                <w:lang w:val="en-US" w:eastAsia="zh-CN"/>
              </w:rPr>
            </w:pPr>
            <w:r>
              <w:rPr>
                <w:rFonts w:hint="eastAsia" w:cs="Times New Roman"/>
                <w:lang w:val="en-US" w:eastAsia="zh-CN"/>
              </w:rPr>
              <w:t>4</w:t>
            </w:r>
            <w:r>
              <w:rPr>
                <w:rFonts w:hint="eastAsia" w:ascii="Times New Roman" w:hAnsi="Times New Roman" w:eastAsia="宋体" w:cs="Times New Roman"/>
                <w:lang w:val="en-US" w:eastAsia="zh-CN"/>
              </w:rPr>
              <w:t>、</w:t>
            </w:r>
            <w:r>
              <w:rPr>
                <w:rFonts w:hint="eastAsia" w:cs="Times New Roman"/>
                <w:lang w:val="en-US" w:eastAsia="zh-CN"/>
              </w:rPr>
              <w:t>服务标的地址</w:t>
            </w:r>
            <w:r>
              <w:rPr>
                <w:rFonts w:hint="eastAsia" w:ascii="Times New Roman" w:hAnsi="Times New Roman" w:eastAsia="宋体" w:cs="Times New Roman"/>
                <w:b w:val="0"/>
                <w:bCs w:val="0"/>
                <w:sz w:val="21"/>
                <w:szCs w:val="24"/>
                <w:lang w:val="en-US" w:eastAsia="zh-CN"/>
              </w:rPr>
              <w:t>四联</w:t>
            </w:r>
            <w:r>
              <w:rPr>
                <w:rFonts w:hint="eastAsia" w:ascii="Times New Roman" w:hAnsi="Times New Roman" w:cs="Times New Roman"/>
                <w:b w:val="0"/>
                <w:bCs w:val="0"/>
                <w:sz w:val="21"/>
                <w:szCs w:val="24"/>
                <w:lang w:val="en-US" w:eastAsia="zh-CN"/>
              </w:rPr>
              <w:t>集团蔡家园区（</w:t>
            </w:r>
            <w:r>
              <w:rPr>
                <w:rFonts w:hint="eastAsia" w:hAnsi="宋体"/>
                <w:szCs w:val="21"/>
              </w:rPr>
              <w:t>重庆市北碚区蔡家岗镇同熙路99号</w:t>
            </w:r>
            <w:r>
              <w:rPr>
                <w:rFonts w:hint="eastAsia" w:ascii="Times New Roman" w:hAnsi="Times New Roman" w:cs="Times New Roman"/>
                <w:b w:val="0"/>
                <w:bCs w:val="0"/>
                <w:sz w:val="21"/>
                <w:szCs w:val="24"/>
                <w:lang w:val="en-US" w:eastAsia="zh-CN"/>
              </w:rPr>
              <w:t>）</w:t>
            </w:r>
            <w:r>
              <w:rPr>
                <w:rFonts w:hint="eastAsia"/>
                <w:sz w:val="21"/>
                <w:szCs w:val="24"/>
                <w:lang w:eastAsia="zh-CN"/>
              </w:rPr>
              <w:t>。</w:t>
            </w:r>
          </w:p>
        </w:tc>
      </w:tr>
    </w:tbl>
    <w:p>
      <w:pPr>
        <w:spacing w:line="360" w:lineRule="auto"/>
        <w:jc w:val="left"/>
        <w:rPr>
          <w:rFonts w:hint="eastAsia" w:ascii="宋体" w:hAnsi="e?" w:cs="宋体"/>
          <w:b/>
          <w:color w:val="000000"/>
          <w:kern w:val="0"/>
          <w:sz w:val="28"/>
          <w:lang w:val="zh-CN"/>
        </w:rPr>
      </w:pPr>
    </w:p>
    <w:p>
      <w:pPr>
        <w:pStyle w:val="4"/>
        <w:tabs>
          <w:tab w:val="left" w:pos="720"/>
        </w:tabs>
        <w:rPr>
          <w:rFonts w:hint="eastAsia" w:ascii="宋体" w:hAnsi="e?" w:cs="宋体"/>
          <w:b/>
          <w:color w:val="000000"/>
          <w:kern w:val="0"/>
          <w:sz w:val="28"/>
          <w:lang w:val="zh-CN"/>
        </w:rPr>
      </w:pPr>
    </w:p>
    <w:p>
      <w:pPr>
        <w:pStyle w:val="3"/>
        <w:ind w:firstLine="0"/>
        <w:jc w:val="left"/>
        <w:rPr>
          <w:rFonts w:ascii="宋体" w:hAnsi="宋体"/>
          <w:b/>
          <w:color w:val="auto"/>
          <w:sz w:val="36"/>
          <w:szCs w:val="36"/>
          <w:highlight w:val="none"/>
        </w:rPr>
      </w:pPr>
      <w:r>
        <w:rPr>
          <w:rFonts w:ascii="黑体" w:eastAsia="黑体"/>
          <w:sz w:val="24"/>
          <w:szCs w:val="24"/>
        </w:rPr>
        <w:t>附件</w:t>
      </w:r>
      <w:r>
        <w:rPr>
          <w:rFonts w:hint="eastAsia" w:ascii="黑体" w:eastAsia="黑体"/>
          <w:sz w:val="24"/>
          <w:szCs w:val="24"/>
          <w:lang w:val="en-US" w:eastAsia="zh-CN"/>
        </w:rPr>
        <w:t>1</w:t>
      </w:r>
      <w:r>
        <w:rPr>
          <w:rFonts w:hint="eastAsia" w:ascii="黑体" w:eastAsia="黑体"/>
          <w:sz w:val="24"/>
          <w:szCs w:val="24"/>
        </w:rPr>
        <w:t>：</w:t>
      </w:r>
      <w:r>
        <w:rPr>
          <w:rFonts w:hint="eastAsia" w:ascii="黑体" w:eastAsia="黑体"/>
          <w:sz w:val="24"/>
          <w:szCs w:val="24"/>
          <w:lang w:val="en-US" w:eastAsia="zh-CN"/>
        </w:rPr>
        <w:t xml:space="preserve">                 </w:t>
      </w:r>
      <w:r>
        <w:rPr>
          <w:rFonts w:hint="eastAsia" w:ascii="宋体" w:hAnsi="宋体"/>
          <w:b/>
          <w:color w:val="auto"/>
          <w:sz w:val="36"/>
          <w:szCs w:val="36"/>
          <w:highlight w:val="none"/>
        </w:rPr>
        <w:t>比选申请</w:t>
      </w:r>
      <w:r>
        <w:rPr>
          <w:rFonts w:ascii="宋体" w:hAnsi="宋体"/>
          <w:b/>
          <w:color w:val="auto"/>
          <w:sz w:val="36"/>
          <w:szCs w:val="36"/>
          <w:highlight w:val="none"/>
        </w:rPr>
        <w:t>文件格式</w:t>
      </w:r>
    </w:p>
    <w:p>
      <w:pPr>
        <w:pStyle w:val="4"/>
        <w:numPr>
          <w:ilvl w:val="0"/>
          <w:numId w:val="0"/>
        </w:numPr>
        <w:rPr>
          <w:highlight w:val="none"/>
        </w:rPr>
      </w:pPr>
    </w:p>
    <w:p>
      <w:pPr>
        <w:pStyle w:val="4"/>
        <w:numPr>
          <w:ilvl w:val="0"/>
          <w:numId w:val="0"/>
        </w:numPr>
        <w:rPr>
          <w:highlight w:val="none"/>
        </w:rPr>
      </w:pPr>
    </w:p>
    <w:p>
      <w:pPr>
        <w:tabs>
          <w:tab w:val="left" w:pos="7040"/>
        </w:tabs>
        <w:autoSpaceDE w:val="0"/>
        <w:autoSpaceDN w:val="0"/>
        <w:adjustRightInd w:val="0"/>
        <w:snapToGrid w:val="0"/>
        <w:spacing w:line="360" w:lineRule="auto"/>
        <w:ind w:firstLine="298" w:firstLineChars="100"/>
        <w:jc w:val="center"/>
        <w:rPr>
          <w:rFonts w:hint="eastAsia" w:ascii="宋体" w:hAnsi="宋体" w:eastAsia="宋体" w:cs="Times New Roman"/>
          <w:b/>
          <w:color w:val="auto"/>
          <w:w w:val="99"/>
          <w:sz w:val="30"/>
          <w:szCs w:val="30"/>
          <w:highlight w:val="none"/>
          <w:u w:val="single"/>
          <w:lang w:val="en-US" w:eastAsia="zh-CN"/>
        </w:rPr>
      </w:pPr>
      <w:bookmarkStart w:id="1" w:name="_Toc245003907"/>
      <w:bookmarkStart w:id="2" w:name="_Toc56141898"/>
      <w:bookmarkStart w:id="3" w:name="_Toc55705168"/>
      <w:bookmarkStart w:id="4" w:name="_Toc291666828"/>
      <w:bookmarkStart w:id="5" w:name="_Toc55639393"/>
      <w:bookmarkStart w:id="6" w:name="_Toc245008846"/>
      <w:bookmarkStart w:id="7" w:name="_Toc54372237"/>
      <w:bookmarkStart w:id="8" w:name="_Toc245003811"/>
      <w:bookmarkStart w:id="9" w:name="_Toc245004312"/>
      <w:bookmarkStart w:id="10" w:name="_Toc183683856"/>
      <w:bookmarkStart w:id="11" w:name="_Toc232827081"/>
      <w:bookmarkStart w:id="12" w:name="_Toc55707673"/>
      <w:bookmarkStart w:id="13" w:name="_Toc55654540"/>
      <w:bookmarkStart w:id="14" w:name="_Toc56139088"/>
      <w:bookmarkStart w:id="15" w:name="_Toc56409114"/>
      <w:bookmarkStart w:id="16" w:name="_Toc59900983"/>
      <w:bookmarkStart w:id="17" w:name="_Toc56153862"/>
      <w:bookmarkStart w:id="18" w:name="_Toc245001127"/>
      <w:bookmarkStart w:id="19" w:name="_Toc54372655"/>
      <w:bookmarkStart w:id="20" w:name="_Toc54372071"/>
      <w:bookmarkStart w:id="21" w:name="_Toc59896715"/>
      <w:bookmarkStart w:id="22" w:name="_Toc224103510"/>
      <w:r>
        <w:rPr>
          <w:rFonts w:hint="eastAsia" w:ascii="宋体" w:hAnsi="宋体" w:eastAsia="宋体" w:cs="Times New Roman"/>
          <w:b/>
          <w:color w:val="auto"/>
          <w:w w:val="99"/>
          <w:sz w:val="30"/>
          <w:szCs w:val="30"/>
          <w:highlight w:val="none"/>
          <w:u w:val="single"/>
          <w:lang w:eastAsia="zh-CN"/>
        </w:rPr>
        <w:t>中国四联仪器仪表集团有限公司蔡家园区安全综合维</w:t>
      </w:r>
      <w:r>
        <w:rPr>
          <w:rFonts w:hint="eastAsia" w:ascii="宋体" w:hAnsi="宋体" w:eastAsia="宋体" w:cs="Times New Roman"/>
          <w:b/>
          <w:color w:val="auto"/>
          <w:w w:val="99"/>
          <w:sz w:val="30"/>
          <w:szCs w:val="30"/>
          <w:highlight w:val="none"/>
          <w:u w:val="single"/>
          <w:lang w:val="en-US" w:eastAsia="zh-CN"/>
        </w:rPr>
        <w:t>修项目</w:t>
      </w:r>
    </w:p>
    <w:p>
      <w:pPr>
        <w:tabs>
          <w:tab w:val="left" w:pos="7040"/>
        </w:tabs>
        <w:autoSpaceDE w:val="0"/>
        <w:autoSpaceDN w:val="0"/>
        <w:adjustRightInd w:val="0"/>
        <w:snapToGrid w:val="0"/>
        <w:spacing w:line="360" w:lineRule="auto"/>
        <w:ind w:firstLine="298" w:firstLineChars="100"/>
        <w:jc w:val="center"/>
        <w:rPr>
          <w:rFonts w:hint="eastAsia" w:ascii="宋体" w:hAnsi="宋体" w:eastAsia="宋体"/>
          <w:b/>
          <w:color w:val="auto"/>
          <w:sz w:val="30"/>
          <w:szCs w:val="30"/>
          <w:highlight w:val="none"/>
          <w:lang w:eastAsia="zh-CN"/>
        </w:rPr>
      </w:pPr>
      <w:r>
        <w:rPr>
          <w:rFonts w:hint="eastAsia" w:ascii="宋体" w:hAnsi="宋体" w:eastAsia="宋体" w:cs="Times New Roman"/>
          <w:b/>
          <w:color w:val="auto"/>
          <w:w w:val="99"/>
          <w:sz w:val="30"/>
          <w:szCs w:val="30"/>
          <w:highlight w:val="none"/>
          <w:u w:val="single"/>
          <w:lang w:eastAsia="zh-CN"/>
        </w:rPr>
        <w:t>询价</w:t>
      </w:r>
      <w:r>
        <w:rPr>
          <w:rFonts w:hint="eastAsia" w:ascii="宋体" w:hAnsi="宋体"/>
          <w:b/>
          <w:color w:val="auto"/>
          <w:w w:val="99"/>
          <w:sz w:val="30"/>
          <w:szCs w:val="30"/>
          <w:highlight w:val="none"/>
          <w:u w:val="single"/>
          <w:lang w:eastAsia="zh-CN"/>
        </w:rPr>
        <w:t>服务采购</w:t>
      </w:r>
    </w:p>
    <w:p>
      <w:pPr>
        <w:tabs>
          <w:tab w:val="left" w:pos="3600"/>
          <w:tab w:val="left" w:pos="4480"/>
          <w:tab w:val="left" w:pos="5360"/>
        </w:tabs>
        <w:autoSpaceDE w:val="0"/>
        <w:autoSpaceDN w:val="0"/>
        <w:adjustRightInd w:val="0"/>
        <w:snapToGrid w:val="0"/>
        <w:spacing w:line="360" w:lineRule="auto"/>
        <w:rPr>
          <w:rFonts w:ascii="宋体" w:hAnsi="宋体"/>
          <w:color w:val="auto"/>
          <w:sz w:val="44"/>
          <w:szCs w:val="44"/>
          <w:highlight w:val="none"/>
        </w:rPr>
      </w:pPr>
      <w:r>
        <w:rPr>
          <w:rFonts w:ascii="宋体" w:hAnsi="宋体"/>
          <w:color w:val="auto"/>
          <w:sz w:val="44"/>
          <w:szCs w:val="44"/>
          <w:highlight w:val="none"/>
        </w:rPr>
        <w:t xml:space="preserve">          </w:t>
      </w:r>
    </w:p>
    <w:p>
      <w:pPr>
        <w:tabs>
          <w:tab w:val="left" w:pos="3600"/>
          <w:tab w:val="left" w:pos="4480"/>
          <w:tab w:val="left" w:pos="5360"/>
        </w:tabs>
        <w:autoSpaceDE w:val="0"/>
        <w:autoSpaceDN w:val="0"/>
        <w:adjustRightInd w:val="0"/>
        <w:snapToGrid w:val="0"/>
        <w:spacing w:line="360" w:lineRule="auto"/>
        <w:jc w:val="center"/>
        <w:rPr>
          <w:rFonts w:ascii="宋体" w:hAnsi="宋体"/>
          <w:b/>
          <w:color w:val="auto"/>
          <w:sz w:val="84"/>
          <w:szCs w:val="84"/>
          <w:highlight w:val="none"/>
        </w:rPr>
      </w:pPr>
      <w:r>
        <w:rPr>
          <w:rFonts w:hint="eastAsia" w:ascii="宋体" w:hAnsi="宋体"/>
          <w:b/>
          <w:color w:val="auto"/>
          <w:sz w:val="84"/>
          <w:szCs w:val="84"/>
          <w:highlight w:val="none"/>
        </w:rPr>
        <w:t>比</w:t>
      </w:r>
      <w:r>
        <w:rPr>
          <w:rFonts w:ascii="宋体" w:hAnsi="宋体"/>
          <w:b/>
          <w:color w:val="auto"/>
          <w:sz w:val="84"/>
          <w:szCs w:val="84"/>
          <w:highlight w:val="none"/>
        </w:rPr>
        <w:t xml:space="preserve">  </w:t>
      </w:r>
      <w:r>
        <w:rPr>
          <w:rFonts w:hint="eastAsia" w:ascii="宋体" w:hAnsi="宋体"/>
          <w:b/>
          <w:color w:val="auto"/>
          <w:sz w:val="84"/>
          <w:szCs w:val="84"/>
          <w:highlight w:val="none"/>
        </w:rPr>
        <w:t>选</w:t>
      </w:r>
      <w:r>
        <w:rPr>
          <w:rFonts w:ascii="宋体" w:hAnsi="宋体"/>
          <w:b/>
          <w:color w:val="auto"/>
          <w:sz w:val="84"/>
          <w:szCs w:val="84"/>
          <w:highlight w:val="none"/>
        </w:rPr>
        <w:t xml:space="preserve"> </w:t>
      </w:r>
      <w:r>
        <w:rPr>
          <w:rFonts w:hint="eastAsia" w:ascii="宋体" w:hAnsi="宋体"/>
          <w:b/>
          <w:color w:val="auto"/>
          <w:sz w:val="84"/>
          <w:szCs w:val="84"/>
          <w:highlight w:val="none"/>
        </w:rPr>
        <w:t>申</w:t>
      </w:r>
      <w:r>
        <w:rPr>
          <w:rFonts w:ascii="宋体" w:hAnsi="宋体"/>
          <w:b/>
          <w:color w:val="auto"/>
          <w:sz w:val="84"/>
          <w:szCs w:val="84"/>
          <w:highlight w:val="none"/>
        </w:rPr>
        <w:t xml:space="preserve"> </w:t>
      </w:r>
      <w:r>
        <w:rPr>
          <w:rFonts w:hint="eastAsia" w:ascii="宋体" w:hAnsi="宋体"/>
          <w:b/>
          <w:color w:val="auto"/>
          <w:sz w:val="84"/>
          <w:szCs w:val="84"/>
          <w:highlight w:val="none"/>
        </w:rPr>
        <w:t>请</w:t>
      </w:r>
      <w:r>
        <w:rPr>
          <w:rFonts w:ascii="宋体" w:hAnsi="宋体"/>
          <w:b/>
          <w:color w:val="auto"/>
          <w:sz w:val="84"/>
          <w:szCs w:val="84"/>
          <w:highlight w:val="none"/>
        </w:rPr>
        <w:t xml:space="preserve"> 文  件</w:t>
      </w:r>
    </w:p>
    <w:p>
      <w:pPr>
        <w:autoSpaceDE w:val="0"/>
        <w:autoSpaceDN w:val="0"/>
        <w:adjustRightInd w:val="0"/>
        <w:snapToGrid w:val="0"/>
        <w:spacing w:line="360" w:lineRule="auto"/>
        <w:rPr>
          <w:rFonts w:ascii="宋体" w:hAnsi="宋体"/>
          <w:color w:val="auto"/>
          <w:sz w:val="16"/>
          <w:szCs w:val="16"/>
          <w:highlight w:val="none"/>
        </w:rPr>
      </w:pPr>
    </w:p>
    <w:p>
      <w:pPr>
        <w:autoSpaceDE w:val="0"/>
        <w:autoSpaceDN w:val="0"/>
        <w:adjustRightInd w:val="0"/>
        <w:snapToGrid w:val="0"/>
        <w:spacing w:line="360" w:lineRule="auto"/>
        <w:rPr>
          <w:rFonts w:ascii="宋体" w:hAnsi="宋体"/>
          <w:color w:val="auto"/>
          <w:highlight w:val="none"/>
        </w:rPr>
      </w:pPr>
    </w:p>
    <w:p>
      <w:pPr>
        <w:adjustRightInd w:val="0"/>
        <w:snapToGrid w:val="0"/>
        <w:spacing w:line="264" w:lineRule="auto"/>
        <w:ind w:firstLine="630" w:firstLineChars="300"/>
        <w:rPr>
          <w:rFonts w:ascii="宋体" w:hAnsi="宋体"/>
          <w:color w:val="auto"/>
          <w:szCs w:val="21"/>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tabs>
          <w:tab w:val="left" w:pos="6080"/>
          <w:tab w:val="left" w:pos="6640"/>
        </w:tabs>
        <w:autoSpaceDE w:val="0"/>
        <w:autoSpaceDN w:val="0"/>
        <w:adjustRightInd w:val="0"/>
        <w:snapToGrid w:val="0"/>
        <w:spacing w:line="360" w:lineRule="auto"/>
        <w:jc w:val="center"/>
        <w:rPr>
          <w:rFonts w:ascii="宋体" w:hAnsi="宋体"/>
          <w:b/>
          <w:color w:val="auto"/>
          <w:w w:val="99"/>
          <w:sz w:val="28"/>
          <w:szCs w:val="28"/>
          <w:highlight w:val="none"/>
        </w:rPr>
      </w:pPr>
      <w:r>
        <w:rPr>
          <w:rFonts w:hint="eastAsia" w:ascii="宋体" w:hAnsi="宋体"/>
          <w:b/>
          <w:color w:val="auto"/>
          <w:w w:val="99"/>
          <w:sz w:val="28"/>
          <w:szCs w:val="28"/>
          <w:highlight w:val="none"/>
        </w:rPr>
        <w:t>比选申请方</w:t>
      </w:r>
      <w:r>
        <w:rPr>
          <w:rFonts w:ascii="宋体" w:hAnsi="宋体"/>
          <w:b/>
          <w:color w:val="auto"/>
          <w:spacing w:val="1"/>
          <w:w w:val="99"/>
          <w:sz w:val="28"/>
          <w:szCs w:val="28"/>
          <w:highlight w:val="none"/>
        </w:rPr>
        <w:t>：</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（盖单位公章）</w:t>
      </w:r>
    </w:p>
    <w:p>
      <w:pPr>
        <w:tabs>
          <w:tab w:val="left" w:pos="6080"/>
          <w:tab w:val="left" w:pos="6640"/>
        </w:tabs>
        <w:autoSpaceDE w:val="0"/>
        <w:autoSpaceDN w:val="0"/>
        <w:adjustRightInd w:val="0"/>
        <w:snapToGrid w:val="0"/>
        <w:spacing w:line="360" w:lineRule="auto"/>
        <w:jc w:val="center"/>
        <w:rPr>
          <w:rFonts w:ascii="宋体" w:hAnsi="宋体"/>
          <w:b/>
          <w:color w:val="auto"/>
          <w:sz w:val="28"/>
          <w:szCs w:val="28"/>
          <w:highlight w:val="none"/>
        </w:rPr>
      </w:pPr>
      <w:r>
        <w:rPr>
          <w:rFonts w:ascii="宋体" w:hAnsi="宋体"/>
          <w:b/>
          <w:color w:val="auto"/>
          <w:w w:val="99"/>
          <w:sz w:val="28"/>
          <w:szCs w:val="28"/>
          <w:highlight w:val="none"/>
        </w:rPr>
        <w:t>法定代表人或其委托代理人：</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（签字</w:t>
      </w:r>
      <w:r>
        <w:rPr>
          <w:rFonts w:hint="eastAsia" w:ascii="宋体" w:hAnsi="宋体"/>
          <w:b/>
          <w:color w:val="auto"/>
          <w:w w:val="99"/>
          <w:sz w:val="28"/>
          <w:szCs w:val="28"/>
          <w:highlight w:val="none"/>
        </w:rPr>
        <w:t>或盖章</w:t>
      </w:r>
      <w:r>
        <w:rPr>
          <w:rFonts w:ascii="宋体" w:hAnsi="宋体"/>
          <w:b/>
          <w:color w:val="auto"/>
          <w:w w:val="99"/>
          <w:sz w:val="28"/>
          <w:szCs w:val="28"/>
          <w:highlight w:val="none"/>
        </w:rPr>
        <w:t>）</w:t>
      </w:r>
    </w:p>
    <w:p>
      <w:pPr>
        <w:tabs>
          <w:tab w:val="left" w:pos="3280"/>
          <w:tab w:val="left" w:pos="4680"/>
          <w:tab w:val="left" w:pos="6080"/>
        </w:tabs>
        <w:autoSpaceDE w:val="0"/>
        <w:autoSpaceDN w:val="0"/>
        <w:adjustRightInd w:val="0"/>
        <w:snapToGrid w:val="0"/>
        <w:spacing w:line="360" w:lineRule="auto"/>
        <w:jc w:val="center"/>
        <w:rPr>
          <w:rFonts w:ascii="宋体" w:hAnsi="宋体"/>
          <w:b/>
          <w:color w:val="auto"/>
          <w:sz w:val="28"/>
          <w:szCs w:val="28"/>
          <w:highlight w:val="none"/>
        </w:rPr>
      </w:pPr>
      <w:r>
        <w:rPr>
          <w:rFonts w:ascii="宋体" w:hAnsi="宋体"/>
          <w:b/>
          <w:color w:val="auto"/>
          <w:w w:val="99"/>
          <w:sz w:val="28"/>
          <w:szCs w:val="28"/>
          <w:highlight w:val="none"/>
          <w:u w:val="single"/>
        </w:rPr>
        <w:t xml:space="preserve">       </w:t>
      </w:r>
      <w:r>
        <w:rPr>
          <w:rFonts w:ascii="宋体" w:hAnsi="宋体"/>
          <w:b/>
          <w:color w:val="auto"/>
          <w:w w:val="99"/>
          <w:sz w:val="28"/>
          <w:szCs w:val="28"/>
          <w:highlight w:val="none"/>
        </w:rPr>
        <w:t>年</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月</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日</w:t>
      </w:r>
    </w:p>
    <w:p>
      <w:pPr>
        <w:pStyle w:val="16"/>
        <w:ind w:left="0"/>
        <w:jc w:val="center"/>
        <w:rPr>
          <w:rFonts w:ascii="宋体" w:hAnsi="宋体"/>
          <w:b/>
          <w:color w:val="auto"/>
          <w:sz w:val="28"/>
          <w:szCs w:val="28"/>
          <w:highlight w:val="none"/>
        </w:rPr>
      </w:pPr>
      <w:r>
        <w:rPr>
          <w:rFonts w:ascii="宋体" w:hAnsi="宋体"/>
          <w:b/>
          <w:color w:val="auto"/>
          <w:sz w:val="28"/>
          <w:szCs w:val="28"/>
          <w:highlight w:val="none"/>
        </w:rPr>
        <w:t>1.比选申请函</w:t>
      </w:r>
    </w:p>
    <w:p>
      <w:pPr>
        <w:ind w:left="360"/>
        <w:rPr>
          <w:rFonts w:ascii="宋体" w:hAnsi="宋体"/>
          <w:b/>
          <w:color w:val="auto"/>
          <w:sz w:val="28"/>
          <w:szCs w:val="28"/>
          <w:highlight w:val="none"/>
        </w:rPr>
      </w:pPr>
    </w:p>
    <w:p>
      <w:pPr>
        <w:spacing w:line="360" w:lineRule="auto"/>
        <w:rPr>
          <w:rFonts w:ascii="宋体" w:hAnsi="宋体"/>
          <w:snapToGrid w:val="0"/>
          <w:color w:val="auto"/>
          <w:sz w:val="24"/>
          <w:highlight w:val="none"/>
        </w:rPr>
      </w:pPr>
    </w:p>
    <w:p>
      <w:pPr>
        <w:spacing w:line="560" w:lineRule="exact"/>
        <w:rPr>
          <w:rFonts w:ascii="宋体" w:hAnsi="宋体"/>
          <w:snapToGrid w:val="0"/>
          <w:color w:val="auto"/>
          <w:sz w:val="24"/>
          <w:highlight w:val="none"/>
        </w:rPr>
      </w:pPr>
      <w:r>
        <w:rPr>
          <w:rFonts w:hint="eastAsia" w:ascii="宋体" w:hAnsi="宋体"/>
          <w:snapToGrid w:val="0"/>
          <w:color w:val="auto"/>
          <w:sz w:val="24"/>
          <w:highlight w:val="none"/>
        </w:rPr>
        <w:t>比选</w:t>
      </w:r>
      <w:r>
        <w:rPr>
          <w:rFonts w:ascii="宋体" w:hAnsi="宋体"/>
          <w:snapToGrid w:val="0"/>
          <w:color w:val="auto"/>
          <w:sz w:val="24"/>
          <w:highlight w:val="none"/>
        </w:rPr>
        <w:t>人：</w:t>
      </w:r>
      <w:r>
        <w:rPr>
          <w:rFonts w:hint="eastAsia" w:ascii="宋体" w:hAnsi="宋体" w:cs="宋体"/>
          <w:sz w:val="24"/>
          <w:highlight w:val="none"/>
          <w:lang w:eastAsia="zh-CN"/>
        </w:rPr>
        <w:t>中国四联仪器仪表集团有限公司重庆分公司</w:t>
      </w:r>
      <w:r>
        <w:rPr>
          <w:rFonts w:ascii="宋体" w:hAnsi="宋体"/>
          <w:snapToGrid w:val="0"/>
          <w:color w:val="auto"/>
          <w:sz w:val="24"/>
          <w:highlight w:val="none"/>
        </w:rPr>
        <w:t xml:space="preserve"> </w:t>
      </w:r>
      <w:r>
        <w:rPr>
          <w:rFonts w:ascii="宋体" w:hAnsi="宋体"/>
          <w:snapToGrid w:val="0"/>
          <w:color w:val="auto"/>
          <w:sz w:val="24"/>
          <w:highlight w:val="none"/>
          <w:u w:val="none"/>
        </w:rPr>
        <w:t xml:space="preserve">                       </w:t>
      </w:r>
    </w:p>
    <w:p>
      <w:pPr>
        <w:numPr>
          <w:ilvl w:val="0"/>
          <w:numId w:val="0"/>
        </w:num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1.根据你方</w:t>
      </w:r>
      <w:r>
        <w:rPr>
          <w:rFonts w:hint="eastAsia" w:ascii="宋体" w:hAnsi="宋体"/>
          <w:snapToGrid w:val="0"/>
          <w:color w:val="auto"/>
          <w:sz w:val="24"/>
          <w:highlight w:val="none"/>
        </w:rPr>
        <w:t>比选</w:t>
      </w:r>
      <w:r>
        <w:rPr>
          <w:rFonts w:ascii="宋体" w:hAnsi="宋体"/>
          <w:snapToGrid w:val="0"/>
          <w:color w:val="auto"/>
          <w:sz w:val="24"/>
          <w:highlight w:val="none"/>
        </w:rPr>
        <w:t>项目</w:t>
      </w:r>
      <w:r>
        <w:rPr>
          <w:rFonts w:ascii="宋体" w:hAnsi="宋体"/>
          <w:snapToGrid w:val="0"/>
          <w:color w:val="auto"/>
          <w:sz w:val="24"/>
          <w:highlight w:val="none"/>
          <w:u w:val="single"/>
        </w:rPr>
        <w:t xml:space="preserve">                    </w:t>
      </w:r>
      <w:r>
        <w:rPr>
          <w:rFonts w:ascii="宋体" w:hAnsi="宋体"/>
          <w:snapToGrid w:val="0"/>
          <w:color w:val="auto"/>
          <w:sz w:val="24"/>
          <w:highlight w:val="none"/>
        </w:rPr>
        <w:t>的</w:t>
      </w:r>
      <w:r>
        <w:rPr>
          <w:rFonts w:hint="eastAsia" w:ascii="宋体" w:hAnsi="宋体"/>
          <w:snapToGrid w:val="0"/>
          <w:color w:val="auto"/>
          <w:sz w:val="24"/>
          <w:highlight w:val="none"/>
        </w:rPr>
        <w:t>比选</w:t>
      </w:r>
      <w:r>
        <w:rPr>
          <w:rFonts w:ascii="宋体" w:hAnsi="宋体"/>
          <w:snapToGrid w:val="0"/>
          <w:color w:val="auto"/>
          <w:sz w:val="24"/>
          <w:highlight w:val="none"/>
        </w:rPr>
        <w:t>文件，遵照《中华人民共和国招标投标法》等有关法律法规的规定，经研究</w:t>
      </w:r>
      <w:r>
        <w:rPr>
          <w:rFonts w:hint="eastAsia" w:ascii="宋体" w:hAnsi="宋体"/>
          <w:snapToGrid w:val="0"/>
          <w:color w:val="auto"/>
          <w:sz w:val="24"/>
          <w:highlight w:val="none"/>
        </w:rPr>
        <w:t>比选</w:t>
      </w:r>
      <w:r>
        <w:rPr>
          <w:rFonts w:ascii="宋体" w:hAnsi="宋体"/>
          <w:snapToGrid w:val="0"/>
          <w:color w:val="auto"/>
          <w:sz w:val="24"/>
          <w:highlight w:val="none"/>
        </w:rPr>
        <w:t>文件的投标须知及有关</w:t>
      </w:r>
      <w:r>
        <w:rPr>
          <w:rFonts w:hint="eastAsia" w:ascii="宋体" w:hAnsi="宋体"/>
          <w:snapToGrid w:val="0"/>
          <w:color w:val="auto"/>
          <w:sz w:val="24"/>
          <w:highlight w:val="none"/>
        </w:rPr>
        <w:t>要求</w:t>
      </w:r>
      <w:r>
        <w:rPr>
          <w:rFonts w:ascii="宋体" w:hAnsi="宋体"/>
          <w:snapToGrid w:val="0"/>
          <w:color w:val="auto"/>
          <w:sz w:val="24"/>
          <w:highlight w:val="none"/>
        </w:rPr>
        <w:t>后，我方</w:t>
      </w:r>
      <w:r>
        <w:rPr>
          <w:rFonts w:hint="eastAsia" w:ascii="宋体" w:hAnsi="宋体"/>
          <w:snapToGrid w:val="0"/>
          <w:color w:val="auto"/>
          <w:sz w:val="24"/>
          <w:highlight w:val="none"/>
        </w:rPr>
        <w:t>就本项目进行报价如下：</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63"/>
        <w:gridCol w:w="3526"/>
        <w:gridCol w:w="2063"/>
        <w:gridCol w:w="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 w:hRule="atLeast"/>
        </w:trPr>
        <w:tc>
          <w:tcPr>
            <w:tcW w:w="0" w:type="auto"/>
            <w:noWrap w:val="0"/>
            <w:vAlign w:val="center"/>
          </w:tcPr>
          <w:p>
            <w:pPr>
              <w:spacing w:line="560" w:lineRule="exact"/>
              <w:jc w:val="center"/>
              <w:rPr>
                <w:rFonts w:ascii="宋体"/>
                <w:color w:val="auto"/>
                <w:szCs w:val="21"/>
                <w:highlight w:val="none"/>
              </w:rPr>
            </w:pPr>
            <w:r>
              <w:rPr>
                <w:rFonts w:hint="eastAsia" w:ascii="宋体"/>
                <w:color w:val="auto"/>
                <w:szCs w:val="21"/>
                <w:highlight w:val="none"/>
              </w:rPr>
              <w:t>项目名称</w:t>
            </w:r>
          </w:p>
        </w:tc>
        <w:tc>
          <w:tcPr>
            <w:tcW w:w="0" w:type="auto"/>
            <w:noWrap w:val="0"/>
            <w:vAlign w:val="center"/>
          </w:tcPr>
          <w:p>
            <w:pPr>
              <w:spacing w:line="560" w:lineRule="exact"/>
              <w:jc w:val="center"/>
              <w:rPr>
                <w:rFonts w:ascii="宋体"/>
                <w:szCs w:val="21"/>
                <w:highlight w:val="none"/>
              </w:rPr>
            </w:pPr>
            <w:r>
              <w:rPr>
                <w:rFonts w:hint="eastAsia" w:ascii="宋体"/>
                <w:szCs w:val="21"/>
                <w:highlight w:val="none"/>
              </w:rPr>
              <w:t>内容</w:t>
            </w:r>
          </w:p>
        </w:tc>
        <w:tc>
          <w:tcPr>
            <w:tcW w:w="0" w:type="auto"/>
            <w:noWrap w:val="0"/>
            <w:vAlign w:val="center"/>
          </w:tcPr>
          <w:p>
            <w:pPr>
              <w:spacing w:line="560" w:lineRule="exact"/>
              <w:jc w:val="center"/>
              <w:rPr>
                <w:rFonts w:ascii="宋体"/>
                <w:szCs w:val="21"/>
                <w:highlight w:val="none"/>
              </w:rPr>
            </w:pPr>
            <w:r>
              <w:rPr>
                <w:rFonts w:hint="eastAsia" w:ascii="宋体"/>
                <w:szCs w:val="21"/>
                <w:highlight w:val="none"/>
              </w:rPr>
              <w:t>含税固定包干总价（元）</w:t>
            </w:r>
          </w:p>
        </w:tc>
        <w:tc>
          <w:tcPr>
            <w:tcW w:w="0" w:type="auto"/>
            <w:noWrap w:val="0"/>
            <w:vAlign w:val="center"/>
          </w:tcPr>
          <w:p>
            <w:pPr>
              <w:spacing w:line="560" w:lineRule="exact"/>
              <w:jc w:val="center"/>
              <w:rPr>
                <w:rFonts w:ascii="宋体"/>
                <w:szCs w:val="21"/>
                <w:highlight w:val="none"/>
              </w:rPr>
            </w:pPr>
            <w:r>
              <w:rPr>
                <w:rFonts w:hint="eastAsia" w:ascii="宋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0" w:type="auto"/>
            <w:noWrap w:val="0"/>
            <w:vAlign w:val="center"/>
          </w:tcPr>
          <w:p>
            <w:pPr>
              <w:pStyle w:val="14"/>
              <w:widowControl/>
              <w:tabs>
                <w:tab w:val="center" w:pos="4649"/>
                <w:tab w:val="right" w:pos="9299"/>
              </w:tabs>
              <w:adjustRightInd w:val="0"/>
              <w:spacing w:after="200" w:line="560" w:lineRule="exact"/>
              <w:jc w:val="center"/>
              <w:rPr>
                <w:rFonts w:ascii="宋体"/>
                <w:sz w:val="21"/>
                <w:szCs w:val="21"/>
                <w:highlight w:val="none"/>
              </w:rPr>
            </w:pPr>
            <w:r>
              <w:rPr>
                <w:rFonts w:hint="eastAsia" w:ascii="Times New Roman" w:hAnsi="宋体" w:eastAsia="宋体" w:cs="Times New Roman"/>
                <w:kern w:val="2"/>
                <w:sz w:val="24"/>
                <w:szCs w:val="22"/>
                <w:highlight w:val="none"/>
                <w:lang w:val="en-US" w:eastAsia="zh-CN" w:bidi="ar-SA"/>
              </w:rPr>
              <w:t>四联集团蔡家园区安全综合维修项目</w:t>
            </w:r>
          </w:p>
        </w:tc>
        <w:tc>
          <w:tcPr>
            <w:tcW w:w="0" w:type="auto"/>
            <w:noWrap w:val="0"/>
            <w:vAlign w:val="center"/>
          </w:tcPr>
          <w:p>
            <w:pPr>
              <w:adjustRightInd w:val="0"/>
              <w:snapToGrid w:val="0"/>
              <w:spacing w:line="560" w:lineRule="exact"/>
              <w:jc w:val="left"/>
              <w:rPr>
                <w:rFonts w:ascii="宋体"/>
                <w:szCs w:val="21"/>
                <w:highlight w:val="none"/>
              </w:rPr>
            </w:pPr>
            <w:r>
              <w:rPr>
                <w:rFonts w:hint="eastAsia"/>
                <w:szCs w:val="21"/>
                <w:highlight w:val="none"/>
              </w:rPr>
              <w:t>详见比选文件中“</w:t>
            </w:r>
            <w:r>
              <w:rPr>
                <w:rFonts w:hint="eastAsia" w:ascii="宋体" w:hAnsi="宋体" w:cs="宋体"/>
                <w:color w:val="auto"/>
                <w:kern w:val="0"/>
                <w:szCs w:val="21"/>
                <w:highlight w:val="none"/>
              </w:rPr>
              <w:t>服务内容</w:t>
            </w:r>
            <w:r>
              <w:rPr>
                <w:rFonts w:hint="eastAsia" w:ascii="宋体" w:hAnsi="宋体" w:cs="宋体"/>
                <w:color w:val="auto"/>
                <w:kern w:val="0"/>
                <w:szCs w:val="21"/>
                <w:highlight w:val="none"/>
                <w:lang w:eastAsia="zh-CN"/>
              </w:rPr>
              <w:t>、比选申请人要求</w:t>
            </w:r>
            <w:r>
              <w:rPr>
                <w:rFonts w:hint="eastAsia"/>
                <w:szCs w:val="21"/>
                <w:highlight w:val="none"/>
              </w:rPr>
              <w:t>”</w:t>
            </w:r>
          </w:p>
        </w:tc>
        <w:tc>
          <w:tcPr>
            <w:tcW w:w="0" w:type="auto"/>
            <w:noWrap w:val="0"/>
            <w:vAlign w:val="center"/>
          </w:tcPr>
          <w:p>
            <w:pPr>
              <w:spacing w:line="560" w:lineRule="exact"/>
              <w:jc w:val="center"/>
              <w:rPr>
                <w:rFonts w:ascii="宋体"/>
                <w:szCs w:val="21"/>
                <w:highlight w:val="none"/>
              </w:rPr>
            </w:pPr>
          </w:p>
        </w:tc>
        <w:tc>
          <w:tcPr>
            <w:tcW w:w="0" w:type="auto"/>
            <w:noWrap w:val="0"/>
            <w:vAlign w:val="center"/>
          </w:tcPr>
          <w:p>
            <w:pPr>
              <w:spacing w:line="560" w:lineRule="exact"/>
              <w:jc w:val="center"/>
              <w:rPr>
                <w:rFonts w:ascii="宋体"/>
                <w:szCs w:val="21"/>
                <w:highlight w:val="none"/>
              </w:rPr>
            </w:pPr>
          </w:p>
        </w:tc>
      </w:tr>
    </w:tbl>
    <w:p>
      <w:pPr>
        <w:numPr>
          <w:ilvl w:val="0"/>
          <w:numId w:val="0"/>
        </w:numPr>
        <w:spacing w:line="560" w:lineRule="exact"/>
        <w:rPr>
          <w:rFonts w:ascii="宋体" w:hAnsi="宋体"/>
          <w:snapToGrid w:val="0"/>
          <w:color w:val="auto"/>
          <w:sz w:val="24"/>
          <w:highlight w:val="none"/>
        </w:rPr>
      </w:pPr>
    </w:p>
    <w:p>
      <w:pPr>
        <w:snapToGrid w:val="0"/>
        <w:spacing w:line="560" w:lineRule="exact"/>
        <w:jc w:val="left"/>
        <w:rPr>
          <w:rFonts w:hAnsi="宋体"/>
          <w:sz w:val="24"/>
          <w:highlight w:val="none"/>
        </w:rPr>
      </w:pPr>
      <w:r>
        <w:rPr>
          <w:rFonts w:hint="eastAsia" w:ascii="宋体" w:hAnsi="宋体"/>
          <w:sz w:val="24"/>
          <w:highlight w:val="none"/>
        </w:rPr>
        <w:t>注：</w:t>
      </w:r>
      <w:r>
        <w:rPr>
          <w:rFonts w:hAnsi="宋体"/>
          <w:sz w:val="24"/>
          <w:highlight w:val="none"/>
        </w:rPr>
        <w:t>本价格包括</w:t>
      </w:r>
      <w:r>
        <w:rPr>
          <w:rFonts w:hint="eastAsia" w:hAnsi="宋体"/>
          <w:sz w:val="24"/>
          <w:highlight w:val="none"/>
        </w:rPr>
        <w:t>比选申请人</w:t>
      </w:r>
      <w:r>
        <w:rPr>
          <w:rFonts w:hAnsi="宋体"/>
          <w:sz w:val="24"/>
          <w:highlight w:val="none"/>
        </w:rPr>
        <w:t>应承担的所有工作、义务及风险的费用</w:t>
      </w:r>
      <w:r>
        <w:rPr>
          <w:rFonts w:hint="eastAsia" w:hAnsi="宋体"/>
          <w:sz w:val="24"/>
          <w:highlight w:val="none"/>
        </w:rPr>
        <w:t>、</w:t>
      </w:r>
      <w:r>
        <w:rPr>
          <w:rFonts w:hAnsi="宋体"/>
          <w:sz w:val="24"/>
          <w:highlight w:val="none"/>
        </w:rPr>
        <w:t>技术支持费、</w:t>
      </w:r>
      <w:r>
        <w:rPr>
          <w:rFonts w:hint="eastAsia" w:hAnsi="宋体"/>
          <w:sz w:val="24"/>
          <w:highlight w:val="none"/>
        </w:rPr>
        <w:t>人员工资及设备使用费</w:t>
      </w:r>
      <w:r>
        <w:rPr>
          <w:rFonts w:hAnsi="宋体"/>
          <w:sz w:val="24"/>
          <w:highlight w:val="none"/>
        </w:rPr>
        <w:t>、税费、</w:t>
      </w:r>
      <w:r>
        <w:rPr>
          <w:rFonts w:hint="eastAsia" w:hAnsi="宋体"/>
          <w:sz w:val="24"/>
          <w:highlight w:val="none"/>
        </w:rPr>
        <w:t>保险、</w:t>
      </w:r>
      <w:r>
        <w:rPr>
          <w:rFonts w:hAnsi="宋体"/>
          <w:sz w:val="24"/>
          <w:highlight w:val="none"/>
        </w:rPr>
        <w:t>利润、不可预见费等</w:t>
      </w:r>
      <w:r>
        <w:rPr>
          <w:rFonts w:hint="eastAsia" w:hAnsi="宋体"/>
          <w:sz w:val="24"/>
          <w:highlight w:val="none"/>
        </w:rPr>
        <w:t>全过程所涉及的一切费用</w:t>
      </w:r>
      <w:r>
        <w:rPr>
          <w:rFonts w:hAnsi="宋体"/>
          <w:sz w:val="24"/>
          <w:highlight w:val="none"/>
        </w:rPr>
        <w:t>。</w:t>
      </w:r>
    </w:p>
    <w:p>
      <w:pPr>
        <w:numPr>
          <w:ilvl w:val="0"/>
          <w:numId w:val="0"/>
        </w:numPr>
        <w:spacing w:line="560" w:lineRule="exact"/>
        <w:rPr>
          <w:rFonts w:ascii="宋体" w:hAnsi="宋体"/>
          <w:snapToGrid w:val="0"/>
          <w:color w:val="auto"/>
          <w:sz w:val="24"/>
          <w:highlight w:val="none"/>
        </w:rPr>
      </w:pPr>
    </w:p>
    <w:p>
      <w:pPr>
        <w:spacing w:line="560" w:lineRule="exact"/>
        <w:ind w:firstLine="480" w:firstLineChars="200"/>
        <w:jc w:val="left"/>
        <w:rPr>
          <w:rFonts w:ascii="宋体" w:hAnsi="宋体"/>
          <w:snapToGrid w:val="0"/>
          <w:color w:val="auto"/>
          <w:sz w:val="24"/>
          <w:highlight w:val="none"/>
        </w:rPr>
      </w:pPr>
      <w:r>
        <w:rPr>
          <w:rFonts w:ascii="宋体" w:hAnsi="宋体"/>
          <w:snapToGrid w:val="0"/>
          <w:color w:val="auto"/>
          <w:sz w:val="24"/>
          <w:highlight w:val="none"/>
        </w:rPr>
        <w:t>1.我公司开具发票税种为：      税率为：</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2.我方已详细阅读全部</w:t>
      </w:r>
      <w:r>
        <w:rPr>
          <w:rFonts w:hint="eastAsia" w:ascii="宋体" w:hAnsi="宋体"/>
          <w:snapToGrid w:val="0"/>
          <w:color w:val="auto"/>
          <w:sz w:val="24"/>
          <w:highlight w:val="none"/>
        </w:rPr>
        <w:t>比选</w:t>
      </w:r>
      <w:r>
        <w:rPr>
          <w:rFonts w:ascii="宋体" w:hAnsi="宋体"/>
          <w:snapToGrid w:val="0"/>
          <w:color w:val="auto"/>
          <w:sz w:val="24"/>
          <w:highlight w:val="none"/>
        </w:rPr>
        <w:t>文件，包括澄清或者修改文件。</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3.我方承诺</w:t>
      </w:r>
      <w:r>
        <w:rPr>
          <w:rFonts w:hint="eastAsia" w:ascii="宋体" w:hAnsi="宋体"/>
          <w:snapToGrid w:val="0"/>
          <w:color w:val="auto"/>
          <w:sz w:val="24"/>
          <w:highlight w:val="none"/>
        </w:rPr>
        <w:t>完成时间</w:t>
      </w:r>
      <w:r>
        <w:rPr>
          <w:rFonts w:ascii="宋体" w:hAnsi="宋体"/>
          <w:snapToGrid w:val="0"/>
          <w:color w:val="auto"/>
          <w:sz w:val="24"/>
          <w:highlight w:val="none"/>
        </w:rPr>
        <w:t>为</w:t>
      </w:r>
      <w:r>
        <w:rPr>
          <w:rFonts w:hint="eastAsia" w:ascii="宋体" w:hAnsi="宋体"/>
          <w:snapToGrid w:val="0"/>
          <w:color w:val="auto"/>
          <w:sz w:val="24"/>
          <w:highlight w:val="none"/>
        </w:rPr>
        <w:t>：</w:t>
      </w:r>
    </w:p>
    <w:p>
      <w:pPr>
        <w:spacing w:line="560" w:lineRule="exact"/>
        <w:ind w:firstLine="480" w:firstLineChars="200"/>
        <w:rPr>
          <w:rFonts w:ascii="宋体" w:hAnsi="宋体"/>
          <w:snapToGrid w:val="0"/>
          <w:color w:val="auto"/>
          <w:sz w:val="24"/>
          <w:highlight w:val="none"/>
        </w:rPr>
      </w:pPr>
      <w:r>
        <w:rPr>
          <w:rFonts w:hint="eastAsia" w:ascii="宋体" w:hAnsi="宋体"/>
          <w:snapToGrid w:val="0"/>
          <w:color w:val="auto"/>
          <w:sz w:val="24"/>
          <w:highlight w:val="none"/>
        </w:rPr>
        <w:t>（</w:t>
      </w:r>
      <w:r>
        <w:rPr>
          <w:rFonts w:ascii="宋体" w:hAnsi="宋体"/>
          <w:snapToGrid w:val="0"/>
          <w:color w:val="auto"/>
          <w:sz w:val="24"/>
          <w:highlight w:val="none"/>
        </w:rPr>
        <w:t>1</w:t>
      </w:r>
      <w:r>
        <w:rPr>
          <w:rFonts w:hint="eastAsia" w:ascii="宋体" w:hAnsi="宋体"/>
          <w:snapToGrid w:val="0"/>
          <w:color w:val="auto"/>
          <w:sz w:val="24"/>
          <w:highlight w:val="none"/>
        </w:rPr>
        <w:t>）合同签订后</w:t>
      </w:r>
      <w:r>
        <w:rPr>
          <w:rFonts w:ascii="宋体" w:hAnsi="宋体"/>
          <w:snapToGrid w:val="0"/>
          <w:color w:val="auto"/>
          <w:sz w:val="24"/>
          <w:highlight w:val="none"/>
          <w:u w:val="single"/>
        </w:rPr>
        <w:t xml:space="preserve">     </w:t>
      </w:r>
      <w:r>
        <w:rPr>
          <w:rFonts w:hint="eastAsia" w:ascii="宋体" w:hAnsi="宋体"/>
          <w:snapToGrid w:val="0"/>
          <w:color w:val="auto"/>
          <w:sz w:val="24"/>
          <w:highlight w:val="none"/>
        </w:rPr>
        <w:t>日历天内完</w:t>
      </w:r>
      <w:r>
        <w:rPr>
          <w:rFonts w:hint="eastAsia" w:ascii="宋体" w:hAnsi="宋体" w:eastAsia="宋体" w:cs="Times New Roman"/>
          <w:snapToGrid w:val="0"/>
          <w:color w:val="auto"/>
          <w:sz w:val="24"/>
          <w:highlight w:val="none"/>
          <w:lang w:eastAsia="zh-CN"/>
        </w:rPr>
        <w:t>成</w:t>
      </w:r>
      <w:r>
        <w:rPr>
          <w:rFonts w:hint="eastAsia" w:ascii="Times New Roman" w:hAnsi="宋体" w:eastAsia="宋体" w:cs="Times New Roman"/>
          <w:kern w:val="2"/>
          <w:sz w:val="24"/>
          <w:szCs w:val="22"/>
          <w:highlight w:val="none"/>
          <w:lang w:val="en-US" w:eastAsia="zh-CN" w:bidi="ar-SA"/>
        </w:rPr>
        <w:t>安全综合维修项目</w:t>
      </w:r>
      <w:r>
        <w:rPr>
          <w:rFonts w:hint="eastAsia" w:ascii="宋体" w:hAnsi="宋体" w:eastAsia="宋体" w:cs="Times New Roman"/>
          <w:snapToGrid w:val="0"/>
          <w:color w:val="auto"/>
          <w:sz w:val="24"/>
          <w:highlight w:val="none"/>
          <w:lang w:val="en-US" w:eastAsia="zh-CN"/>
        </w:rPr>
        <w:t>工作，并</w:t>
      </w:r>
      <w:r>
        <w:rPr>
          <w:rFonts w:hint="eastAsia" w:ascii="宋体" w:hAnsi="宋体"/>
          <w:snapToGrid w:val="0"/>
          <w:color w:val="auto"/>
          <w:sz w:val="24"/>
          <w:highlight w:val="none"/>
        </w:rPr>
        <w:t>向比选人提出验收申请，并通过</w:t>
      </w:r>
      <w:r>
        <w:rPr>
          <w:rFonts w:hint="eastAsia" w:ascii="宋体" w:hAnsi="宋体"/>
          <w:snapToGrid w:val="0"/>
          <w:color w:val="auto"/>
          <w:sz w:val="24"/>
          <w:highlight w:val="none"/>
          <w:lang w:eastAsia="zh-CN"/>
        </w:rPr>
        <w:t>四联集团重分公司</w:t>
      </w:r>
      <w:r>
        <w:rPr>
          <w:rFonts w:hint="eastAsia" w:ascii="宋体" w:hAnsi="宋体"/>
          <w:snapToGrid w:val="0"/>
          <w:color w:val="auto"/>
          <w:sz w:val="24"/>
          <w:highlight w:val="none"/>
          <w:lang w:val="en-US" w:eastAsia="zh-CN"/>
        </w:rPr>
        <w:t>采购比选小组</w:t>
      </w:r>
      <w:r>
        <w:rPr>
          <w:rFonts w:hint="eastAsia" w:ascii="宋体" w:hAnsi="宋体"/>
          <w:snapToGrid w:val="0"/>
          <w:color w:val="auto"/>
          <w:sz w:val="24"/>
          <w:highlight w:val="none"/>
        </w:rPr>
        <w:t>验收合格。</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4.我方承诺</w:t>
      </w:r>
      <w:r>
        <w:rPr>
          <w:rFonts w:hint="eastAsia" w:ascii="宋体" w:hAnsi="宋体"/>
          <w:snapToGrid w:val="0"/>
          <w:color w:val="auto"/>
          <w:sz w:val="24"/>
          <w:highlight w:val="none"/>
        </w:rPr>
        <w:t>：比选申请</w:t>
      </w:r>
      <w:r>
        <w:rPr>
          <w:rFonts w:ascii="宋体" w:hAnsi="宋体"/>
          <w:snapToGrid w:val="0"/>
          <w:color w:val="auto"/>
          <w:sz w:val="24"/>
          <w:highlight w:val="none"/>
        </w:rPr>
        <w:t>文件的</w:t>
      </w:r>
      <w:r>
        <w:rPr>
          <w:rFonts w:hint="eastAsia" w:ascii="宋体" w:hAnsi="宋体"/>
          <w:snapToGrid w:val="0"/>
          <w:color w:val="auto"/>
          <w:sz w:val="24"/>
          <w:highlight w:val="none"/>
        </w:rPr>
        <w:t>所有</w:t>
      </w:r>
      <w:r>
        <w:rPr>
          <w:rFonts w:ascii="宋体" w:hAnsi="宋体"/>
          <w:snapToGrid w:val="0"/>
          <w:color w:val="auto"/>
          <w:sz w:val="24"/>
          <w:highlight w:val="none"/>
        </w:rPr>
        <w:t>权属于</w:t>
      </w:r>
      <w:r>
        <w:rPr>
          <w:rFonts w:hint="eastAsia" w:ascii="宋体" w:hAnsi="宋体"/>
          <w:snapToGrid w:val="0"/>
          <w:color w:val="auto"/>
          <w:sz w:val="24"/>
          <w:highlight w:val="none"/>
          <w:lang w:eastAsia="zh-CN"/>
        </w:rPr>
        <w:t>四联集团重分公司</w:t>
      </w:r>
      <w:r>
        <w:rPr>
          <w:rFonts w:hint="eastAsia" w:ascii="宋体" w:hAnsi="宋体"/>
          <w:snapToGrid w:val="0"/>
          <w:color w:val="auto"/>
          <w:sz w:val="24"/>
          <w:highlight w:val="none"/>
        </w:rPr>
        <w:t>。</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5.我方承诺：</w:t>
      </w:r>
      <w:r>
        <w:rPr>
          <w:rFonts w:hint="eastAsia" w:ascii="宋体" w:hAnsi="宋体"/>
          <w:snapToGrid w:val="0"/>
          <w:color w:val="auto"/>
          <w:sz w:val="24"/>
          <w:highlight w:val="none"/>
        </w:rPr>
        <w:t>服务</w:t>
      </w:r>
      <w:r>
        <w:rPr>
          <w:rFonts w:ascii="宋体" w:hAnsi="宋体"/>
          <w:snapToGrid w:val="0"/>
          <w:color w:val="auto"/>
          <w:sz w:val="24"/>
          <w:highlight w:val="none"/>
        </w:rPr>
        <w:t>过程中按</w:t>
      </w:r>
      <w:r>
        <w:rPr>
          <w:rFonts w:hint="eastAsia" w:ascii="宋体" w:hAnsi="宋体"/>
          <w:snapToGrid w:val="0"/>
          <w:color w:val="auto"/>
          <w:sz w:val="24"/>
          <w:highlight w:val="none"/>
        </w:rPr>
        <w:t>比选</w:t>
      </w:r>
      <w:r>
        <w:rPr>
          <w:rFonts w:ascii="宋体" w:hAnsi="宋体"/>
          <w:snapToGrid w:val="0"/>
          <w:color w:val="auto"/>
          <w:sz w:val="24"/>
          <w:highlight w:val="none"/>
        </w:rPr>
        <w:t>人要求提供</w:t>
      </w:r>
      <w:r>
        <w:rPr>
          <w:rFonts w:hint="eastAsia" w:ascii="宋体" w:hAnsi="宋体"/>
          <w:snapToGrid w:val="0"/>
          <w:color w:val="auto"/>
          <w:sz w:val="24"/>
          <w:highlight w:val="none"/>
        </w:rPr>
        <w:t>服务</w:t>
      </w:r>
      <w:r>
        <w:rPr>
          <w:rFonts w:ascii="宋体" w:hAnsi="宋体"/>
          <w:snapToGrid w:val="0"/>
          <w:color w:val="auto"/>
          <w:sz w:val="24"/>
          <w:highlight w:val="none"/>
        </w:rPr>
        <w:t>。</w:t>
      </w:r>
    </w:p>
    <w:p>
      <w:pPr>
        <w:tabs>
          <w:tab w:val="left" w:pos="3395"/>
          <w:tab w:val="left" w:pos="5940"/>
        </w:tabs>
        <w:autoSpaceDE w:val="0"/>
        <w:autoSpaceDN w:val="0"/>
        <w:adjustRightInd w:val="0"/>
        <w:snapToGrid w:val="0"/>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6.我方承诺：</w:t>
      </w:r>
      <w:r>
        <w:rPr>
          <w:rFonts w:hint="eastAsia" w:ascii="宋体" w:hAnsi="宋体"/>
          <w:snapToGrid w:val="0"/>
          <w:color w:val="auto"/>
          <w:sz w:val="24"/>
          <w:highlight w:val="none"/>
        </w:rPr>
        <w:t>做好</w:t>
      </w:r>
      <w:r>
        <w:rPr>
          <w:rFonts w:ascii="宋体" w:hAnsi="宋体"/>
          <w:snapToGrid w:val="0"/>
          <w:color w:val="auto"/>
          <w:sz w:val="24"/>
          <w:highlight w:val="none"/>
        </w:rPr>
        <w:t>与</w:t>
      </w:r>
      <w:r>
        <w:rPr>
          <w:rFonts w:hint="eastAsia" w:ascii="宋体" w:hAnsi="宋体"/>
          <w:snapToGrid w:val="0"/>
          <w:color w:val="auto"/>
          <w:sz w:val="24"/>
          <w:highlight w:val="none"/>
        </w:rPr>
        <w:t>比选</w:t>
      </w:r>
      <w:r>
        <w:rPr>
          <w:rFonts w:ascii="宋体" w:hAnsi="宋体"/>
          <w:snapToGrid w:val="0"/>
          <w:color w:val="auto"/>
          <w:sz w:val="24"/>
          <w:highlight w:val="none"/>
        </w:rPr>
        <w:t>人和其它相关部门的协调</w:t>
      </w:r>
      <w:r>
        <w:rPr>
          <w:rFonts w:hint="eastAsia" w:ascii="宋体" w:hAnsi="宋体"/>
          <w:snapToGrid w:val="0"/>
          <w:color w:val="auto"/>
          <w:sz w:val="24"/>
          <w:highlight w:val="none"/>
        </w:rPr>
        <w:t>工作</w:t>
      </w:r>
      <w:r>
        <w:rPr>
          <w:rFonts w:ascii="宋体" w:hAnsi="宋体"/>
          <w:snapToGrid w:val="0"/>
          <w:color w:val="auto"/>
          <w:sz w:val="24"/>
          <w:highlight w:val="none"/>
        </w:rPr>
        <w:t>。</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7.除非达成另外协议并生效，你方的本</w:t>
      </w:r>
      <w:r>
        <w:rPr>
          <w:rFonts w:hint="eastAsia" w:ascii="宋体" w:hAnsi="宋体"/>
          <w:snapToGrid w:val="0"/>
          <w:color w:val="auto"/>
          <w:sz w:val="24"/>
          <w:highlight w:val="none"/>
        </w:rPr>
        <w:t>比选</w:t>
      </w:r>
      <w:r>
        <w:rPr>
          <w:rFonts w:ascii="宋体" w:hAnsi="宋体"/>
          <w:snapToGrid w:val="0"/>
          <w:color w:val="auto"/>
          <w:sz w:val="24"/>
          <w:highlight w:val="none"/>
        </w:rPr>
        <w:t>文件将成为约束双方的合同文件组成部分。</w:t>
      </w:r>
    </w:p>
    <w:p>
      <w:pPr>
        <w:pStyle w:val="4"/>
        <w:spacing w:line="560" w:lineRule="exact"/>
        <w:ind w:left="525" w:leftChars="250"/>
        <w:jc w:val="left"/>
        <w:rPr>
          <w:rFonts w:ascii="宋体" w:hAnsi="宋体" w:eastAsia="宋体"/>
          <w:color w:val="auto"/>
          <w:sz w:val="24"/>
          <w:szCs w:val="24"/>
          <w:highlight w:val="none"/>
        </w:rPr>
      </w:pPr>
      <w:r>
        <w:rPr>
          <w:rFonts w:ascii="宋体" w:hAnsi="宋体" w:eastAsia="宋体"/>
          <w:color w:val="auto"/>
          <w:sz w:val="24"/>
          <w:szCs w:val="24"/>
          <w:highlight w:val="none"/>
        </w:rPr>
        <w:t>8.</w:t>
      </w:r>
      <w:r>
        <w:rPr>
          <w:rFonts w:hint="eastAsia" w:ascii="宋体" w:hAnsi="宋体" w:eastAsia="宋体"/>
          <w:color w:val="auto"/>
          <w:sz w:val="24"/>
          <w:szCs w:val="24"/>
          <w:highlight w:val="none"/>
        </w:rPr>
        <w:t>我公司指定　　　　，邮箱：　　　　　向贵公司发送电子版比选申请文件，上述人员向贵公司发送电子版比选申请文件视为我公司递交比选申请文件，贵公司有权据此确定比选中选人。</w:t>
      </w:r>
    </w:p>
    <w:p>
      <w:pPr>
        <w:spacing w:line="360" w:lineRule="auto"/>
        <w:rPr>
          <w:rFonts w:ascii="宋体" w:hAnsi="宋体"/>
          <w:snapToGrid w:val="0"/>
          <w:color w:val="auto"/>
          <w:sz w:val="24"/>
          <w:highlight w:val="none"/>
        </w:rPr>
      </w:pPr>
    </w:p>
    <w:p>
      <w:pPr>
        <w:snapToGrid w:val="0"/>
        <w:spacing w:before="360" w:beforeLines="150" w:line="480" w:lineRule="auto"/>
        <w:ind w:left="420" w:leftChars="200"/>
        <w:jc w:val="left"/>
        <w:rPr>
          <w:rFonts w:ascii="宋体"/>
          <w:sz w:val="24"/>
          <w:highlight w:val="none"/>
        </w:rPr>
      </w:pPr>
      <w:r>
        <w:rPr>
          <w:rFonts w:hint="eastAsia" w:ascii="宋体" w:hAnsi="宋体"/>
          <w:sz w:val="24"/>
          <w:highlight w:val="none"/>
        </w:rPr>
        <w:t>法定代表人或授权代表人：（签字）</w:t>
      </w:r>
    </w:p>
    <w:p>
      <w:pPr>
        <w:snapToGrid w:val="0"/>
        <w:spacing w:before="360" w:beforeLines="150" w:line="480" w:lineRule="auto"/>
        <w:ind w:left="420" w:leftChars="200"/>
        <w:jc w:val="left"/>
        <w:rPr>
          <w:rFonts w:ascii="宋体"/>
          <w:sz w:val="24"/>
          <w:highlight w:val="none"/>
        </w:rPr>
      </w:pPr>
      <w:r>
        <w:rPr>
          <w:rFonts w:hint="eastAsia" w:ascii="宋体" w:hAnsi="宋体"/>
          <w:sz w:val="24"/>
          <w:highlight w:val="none"/>
        </w:rPr>
        <w:t>单</w:t>
      </w:r>
      <w:r>
        <w:rPr>
          <w:rFonts w:ascii="宋体" w:hAnsi="宋体"/>
          <w:sz w:val="24"/>
          <w:highlight w:val="none"/>
        </w:rPr>
        <w:t xml:space="preserve">  </w:t>
      </w:r>
      <w:r>
        <w:rPr>
          <w:rFonts w:hint="eastAsia" w:ascii="宋体" w:hAnsi="宋体"/>
          <w:sz w:val="24"/>
          <w:highlight w:val="none"/>
        </w:rPr>
        <w:t>位</w:t>
      </w:r>
      <w:r>
        <w:rPr>
          <w:rFonts w:ascii="宋体" w:hAnsi="宋体"/>
          <w:sz w:val="24"/>
          <w:highlight w:val="none"/>
        </w:rPr>
        <w:t xml:space="preserve"> </w:t>
      </w:r>
      <w:r>
        <w:rPr>
          <w:rFonts w:hint="eastAsia" w:ascii="宋体" w:hAnsi="宋体"/>
          <w:sz w:val="24"/>
          <w:highlight w:val="none"/>
        </w:rPr>
        <w:t>公</w:t>
      </w:r>
      <w:r>
        <w:rPr>
          <w:rFonts w:ascii="宋体" w:hAnsi="宋体"/>
          <w:sz w:val="24"/>
          <w:highlight w:val="none"/>
        </w:rPr>
        <w:t xml:space="preserve"> </w:t>
      </w:r>
      <w:r>
        <w:rPr>
          <w:rFonts w:hint="eastAsia" w:ascii="宋体" w:hAnsi="宋体"/>
          <w:sz w:val="24"/>
          <w:highlight w:val="none"/>
        </w:rPr>
        <w:t>章：</w:t>
      </w:r>
      <w:r>
        <w:rPr>
          <w:rFonts w:ascii="宋体" w:hAnsi="宋体"/>
          <w:sz w:val="24"/>
          <w:highlight w:val="none"/>
        </w:rPr>
        <w:t>______________</w:t>
      </w:r>
    </w:p>
    <w:p>
      <w:pPr>
        <w:snapToGrid w:val="0"/>
        <w:spacing w:before="360" w:beforeLines="150" w:line="480" w:lineRule="auto"/>
        <w:ind w:left="420" w:leftChars="200"/>
        <w:jc w:val="left"/>
        <w:rPr>
          <w:rFonts w:hint="eastAsia" w:ascii="宋体" w:hAnsi="宋体"/>
          <w:sz w:val="24"/>
          <w:highlight w:val="none"/>
        </w:rPr>
      </w:pPr>
      <w:r>
        <w:rPr>
          <w:rFonts w:hint="eastAsia" w:ascii="宋体" w:hAnsi="宋体"/>
          <w:sz w:val="24"/>
          <w:highlight w:val="none"/>
        </w:rPr>
        <w:t>日期：</w:t>
      </w:r>
      <w:r>
        <w:rPr>
          <w:rFonts w:ascii="宋体" w:hAnsi="宋体"/>
          <w:sz w:val="24"/>
          <w:highlight w:val="none"/>
        </w:rPr>
        <w:t xml:space="preserve">   </w:t>
      </w:r>
      <w:r>
        <w:rPr>
          <w:rFonts w:hint="eastAsia" w:ascii="宋体" w:hAnsi="宋体"/>
          <w:sz w:val="24"/>
          <w:highlight w:val="none"/>
        </w:rPr>
        <w:t>年　　月</w:t>
      </w:r>
      <w:r>
        <w:rPr>
          <w:rFonts w:ascii="宋体" w:hAnsi="宋体"/>
          <w:sz w:val="24"/>
          <w:highlight w:val="none"/>
        </w:rPr>
        <w:t xml:space="preserve">    </w:t>
      </w:r>
      <w:r>
        <w:rPr>
          <w:rFonts w:hint="eastAsia" w:ascii="宋体" w:hAnsi="宋体"/>
          <w:sz w:val="24"/>
          <w:highlight w:val="none"/>
        </w:rPr>
        <w:t>日</w:t>
      </w:r>
    </w:p>
    <w:p>
      <w:pPr>
        <w:snapToGrid w:val="0"/>
        <w:spacing w:before="360" w:beforeLines="150" w:line="480" w:lineRule="auto"/>
        <w:ind w:left="420" w:leftChars="200"/>
        <w:jc w:val="left"/>
        <w:rPr>
          <w:rFonts w:hint="eastAsia" w:ascii="宋体" w:hAnsi="宋体"/>
          <w:sz w:val="24"/>
          <w:highlight w:val="none"/>
          <w:lang w:val="en-US" w:eastAsia="zh-CN"/>
        </w:rPr>
      </w:pPr>
      <w:r>
        <w:rPr>
          <w:rFonts w:hint="eastAsia" w:ascii="宋体" w:hAnsi="宋体"/>
          <w:sz w:val="24"/>
          <w:highlight w:val="none"/>
          <w:lang w:val="en-US" w:eastAsia="zh-CN"/>
        </w:rPr>
        <w:t>附件：明细报价表</w:t>
      </w:r>
    </w:p>
    <w:p>
      <w:pPr>
        <w:spacing w:line="360" w:lineRule="auto"/>
        <w:rPr>
          <w:rFonts w:ascii="仿宋" w:hAnsi="仿宋" w:eastAsia="仿宋"/>
          <w:sz w:val="24"/>
          <w:szCs w:val="24"/>
          <w:u w:val="single"/>
        </w:rPr>
      </w:pPr>
      <w:r>
        <w:rPr>
          <w:rFonts w:hint="eastAsia" w:ascii="仿宋" w:hAnsi="仿宋" w:eastAsia="仿宋"/>
          <w:sz w:val="21"/>
          <w:szCs w:val="28"/>
        </w:rPr>
        <w:t>项目名称：</w:t>
      </w:r>
    </w:p>
    <w:tbl>
      <w:tblPr>
        <w:tblStyle w:val="11"/>
        <w:tblW w:w="435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1"/>
        <w:gridCol w:w="894"/>
        <w:gridCol w:w="2371"/>
        <w:gridCol w:w="1190"/>
        <w:gridCol w:w="894"/>
        <w:gridCol w:w="894"/>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exact"/>
          <w:jc w:val="center"/>
        </w:trPr>
        <w:tc>
          <w:tcPr>
            <w:tcW w:w="555" w:type="pct"/>
            <w:noWrap/>
            <w:vAlign w:val="center"/>
          </w:tcPr>
          <w:p>
            <w:pPr>
              <w:jc w:val="center"/>
              <w:rPr>
                <w:rFonts w:ascii="仿宋" w:hAnsi="仿宋" w:eastAsia="仿宋" w:cs="仿宋"/>
                <w:b/>
                <w:sz w:val="21"/>
                <w:szCs w:val="21"/>
              </w:rPr>
            </w:pPr>
            <w:r>
              <w:rPr>
                <w:rFonts w:hint="eastAsia" w:ascii="仿宋" w:hAnsi="仿宋" w:eastAsia="仿宋" w:cs="仿宋"/>
                <w:b/>
                <w:sz w:val="21"/>
                <w:szCs w:val="21"/>
              </w:rPr>
              <w:t>序号</w:t>
            </w:r>
          </w:p>
        </w:tc>
        <w:tc>
          <w:tcPr>
            <w:tcW w:w="556" w:type="pct"/>
            <w:noWrap/>
            <w:vAlign w:val="center"/>
          </w:tcPr>
          <w:p>
            <w:pPr>
              <w:jc w:val="center"/>
              <w:rPr>
                <w:rFonts w:ascii="仿宋" w:hAnsi="仿宋" w:eastAsia="仿宋" w:cs="仿宋"/>
                <w:b/>
                <w:sz w:val="21"/>
                <w:szCs w:val="21"/>
              </w:rPr>
            </w:pPr>
            <w:r>
              <w:rPr>
                <w:rFonts w:hint="eastAsia" w:ascii="仿宋" w:hAnsi="仿宋" w:eastAsia="仿宋" w:cs="仿宋"/>
                <w:b/>
                <w:sz w:val="21"/>
                <w:szCs w:val="21"/>
              </w:rPr>
              <w:t>名称</w:t>
            </w:r>
          </w:p>
        </w:tc>
        <w:tc>
          <w:tcPr>
            <w:tcW w:w="1475" w:type="pct"/>
            <w:noWrap/>
            <w:vAlign w:val="center"/>
          </w:tcPr>
          <w:p>
            <w:pPr>
              <w:jc w:val="center"/>
              <w:rPr>
                <w:rFonts w:ascii="仿宋" w:hAnsi="仿宋" w:eastAsia="仿宋" w:cs="仿宋"/>
                <w:b/>
                <w:sz w:val="21"/>
                <w:szCs w:val="21"/>
              </w:rPr>
            </w:pPr>
            <w:r>
              <w:rPr>
                <w:rFonts w:hint="eastAsia" w:ascii="仿宋" w:hAnsi="仿宋" w:eastAsia="仿宋" w:cs="仿宋"/>
                <w:b/>
                <w:sz w:val="21"/>
                <w:szCs w:val="21"/>
              </w:rPr>
              <w:t>品牌、规格型号</w:t>
            </w:r>
          </w:p>
        </w:tc>
        <w:tc>
          <w:tcPr>
            <w:tcW w:w="740" w:type="pct"/>
            <w:noWrap/>
            <w:vAlign w:val="center"/>
          </w:tcPr>
          <w:p>
            <w:pPr>
              <w:jc w:val="center"/>
              <w:rPr>
                <w:rFonts w:hint="eastAsia" w:ascii="仿宋" w:hAnsi="仿宋" w:eastAsia="仿宋" w:cs="仿宋"/>
                <w:b/>
                <w:sz w:val="21"/>
                <w:szCs w:val="21"/>
                <w:lang w:eastAsia="zh-CN"/>
              </w:rPr>
            </w:pPr>
            <w:r>
              <w:rPr>
                <w:rFonts w:hint="eastAsia" w:ascii="仿宋" w:hAnsi="仿宋" w:eastAsia="仿宋" w:cs="仿宋"/>
                <w:b/>
                <w:sz w:val="21"/>
                <w:szCs w:val="21"/>
                <w:lang w:eastAsia="zh-CN"/>
              </w:rPr>
              <w:t>施工工艺</w:t>
            </w:r>
          </w:p>
        </w:tc>
        <w:tc>
          <w:tcPr>
            <w:tcW w:w="556" w:type="pct"/>
            <w:noWrap/>
            <w:vAlign w:val="center"/>
          </w:tcPr>
          <w:p>
            <w:pPr>
              <w:jc w:val="center"/>
              <w:rPr>
                <w:rFonts w:ascii="仿宋" w:hAnsi="仿宋" w:eastAsia="仿宋" w:cs="仿宋"/>
                <w:b/>
                <w:sz w:val="21"/>
                <w:szCs w:val="21"/>
              </w:rPr>
            </w:pPr>
            <w:r>
              <w:rPr>
                <w:rFonts w:hint="eastAsia" w:ascii="仿宋" w:hAnsi="仿宋" w:eastAsia="仿宋" w:cs="仿宋"/>
                <w:b/>
                <w:sz w:val="21"/>
                <w:szCs w:val="21"/>
              </w:rPr>
              <w:t>数量</w:t>
            </w:r>
          </w:p>
        </w:tc>
        <w:tc>
          <w:tcPr>
            <w:tcW w:w="556" w:type="pct"/>
            <w:noWrap/>
            <w:vAlign w:val="center"/>
          </w:tcPr>
          <w:p>
            <w:pPr>
              <w:jc w:val="center"/>
              <w:rPr>
                <w:rFonts w:ascii="仿宋" w:hAnsi="仿宋" w:eastAsia="仿宋" w:cs="仿宋"/>
                <w:b/>
                <w:sz w:val="21"/>
                <w:szCs w:val="21"/>
              </w:rPr>
            </w:pPr>
            <w:r>
              <w:rPr>
                <w:rFonts w:hint="eastAsia" w:ascii="仿宋" w:hAnsi="仿宋" w:eastAsia="仿宋" w:cs="仿宋"/>
                <w:b/>
                <w:sz w:val="21"/>
                <w:szCs w:val="21"/>
              </w:rPr>
              <w:t>单价</w:t>
            </w:r>
          </w:p>
        </w:tc>
        <w:tc>
          <w:tcPr>
            <w:tcW w:w="559" w:type="pct"/>
            <w:noWrap/>
            <w:vAlign w:val="center"/>
          </w:tcPr>
          <w:p>
            <w:pPr>
              <w:jc w:val="center"/>
              <w:rPr>
                <w:rFonts w:ascii="仿宋" w:hAnsi="仿宋" w:eastAsia="仿宋" w:cs="仿宋"/>
                <w:b/>
                <w:sz w:val="21"/>
                <w:szCs w:val="21"/>
              </w:rPr>
            </w:pPr>
            <w:r>
              <w:rPr>
                <w:rFonts w:hint="eastAsia" w:ascii="仿宋" w:hAnsi="仿宋" w:eastAsia="仿宋" w:cs="仿宋"/>
                <w:b/>
                <w:sz w:val="21"/>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23" w:name="_Toc198119911"/>
            <w:bookmarkStart w:id="24" w:name="_Toc26701"/>
            <w:bookmarkStart w:id="25" w:name="_Toc185868798"/>
            <w:r>
              <w:rPr>
                <w:rFonts w:hint="eastAsia" w:ascii="仿宋" w:hAnsi="仿宋" w:eastAsia="仿宋" w:cs="仿宋"/>
                <w:sz w:val="21"/>
                <w:szCs w:val="21"/>
              </w:rPr>
              <w:t>1</w:t>
            </w:r>
            <w:bookmarkEnd w:id="23"/>
            <w:bookmarkEnd w:id="24"/>
            <w:bookmarkEnd w:id="25"/>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26" w:name="_Toc198119912"/>
            <w:bookmarkStart w:id="27" w:name="_Toc185868799"/>
            <w:bookmarkStart w:id="28" w:name="_Toc18898"/>
            <w:r>
              <w:rPr>
                <w:rFonts w:hint="eastAsia" w:ascii="仿宋" w:hAnsi="仿宋" w:eastAsia="仿宋" w:cs="仿宋"/>
                <w:sz w:val="21"/>
                <w:szCs w:val="21"/>
              </w:rPr>
              <w:t>2</w:t>
            </w:r>
            <w:bookmarkEnd w:id="26"/>
            <w:bookmarkEnd w:id="27"/>
            <w:bookmarkEnd w:id="28"/>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29" w:name="_Toc185868800"/>
            <w:bookmarkStart w:id="30" w:name="_Toc198119913"/>
            <w:bookmarkStart w:id="31" w:name="_Toc11766"/>
            <w:r>
              <w:rPr>
                <w:rFonts w:hint="eastAsia" w:ascii="仿宋" w:hAnsi="仿宋" w:eastAsia="仿宋" w:cs="仿宋"/>
                <w:sz w:val="21"/>
                <w:szCs w:val="21"/>
              </w:rPr>
              <w:t>3</w:t>
            </w:r>
            <w:bookmarkEnd w:id="29"/>
            <w:bookmarkEnd w:id="30"/>
            <w:bookmarkEnd w:id="31"/>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32" w:name="_Toc16219"/>
            <w:bookmarkStart w:id="33" w:name="_Toc198119914"/>
            <w:bookmarkStart w:id="34" w:name="_Toc185868801"/>
            <w:r>
              <w:rPr>
                <w:rFonts w:hint="eastAsia" w:ascii="仿宋" w:hAnsi="仿宋" w:eastAsia="仿宋" w:cs="仿宋"/>
                <w:sz w:val="21"/>
                <w:szCs w:val="21"/>
              </w:rPr>
              <w:t>4</w:t>
            </w:r>
            <w:bookmarkEnd w:id="32"/>
            <w:bookmarkEnd w:id="33"/>
            <w:bookmarkEnd w:id="34"/>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35" w:name="_Toc2539"/>
            <w:bookmarkStart w:id="36" w:name="_Toc185868802"/>
            <w:bookmarkStart w:id="37" w:name="_Toc198119915"/>
            <w:r>
              <w:rPr>
                <w:rFonts w:hint="eastAsia" w:ascii="仿宋" w:hAnsi="仿宋" w:eastAsia="仿宋" w:cs="仿宋"/>
                <w:sz w:val="21"/>
                <w:szCs w:val="21"/>
              </w:rPr>
              <w:t>5</w:t>
            </w:r>
            <w:bookmarkEnd w:id="35"/>
            <w:bookmarkEnd w:id="36"/>
            <w:bookmarkEnd w:id="37"/>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38" w:name="_Toc185868803"/>
            <w:bookmarkStart w:id="39" w:name="_Toc17774"/>
            <w:bookmarkStart w:id="40" w:name="_Toc198119916"/>
            <w:r>
              <w:rPr>
                <w:rFonts w:hint="eastAsia" w:ascii="仿宋" w:hAnsi="仿宋" w:eastAsia="仿宋" w:cs="仿宋"/>
                <w:sz w:val="21"/>
                <w:szCs w:val="21"/>
              </w:rPr>
              <w:t>6</w:t>
            </w:r>
            <w:bookmarkEnd w:id="38"/>
            <w:bookmarkEnd w:id="39"/>
            <w:bookmarkEnd w:id="40"/>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41" w:name="_Toc185868804"/>
            <w:bookmarkStart w:id="42" w:name="_Toc15102"/>
            <w:bookmarkStart w:id="43" w:name="_Toc198119917"/>
            <w:r>
              <w:rPr>
                <w:rFonts w:hint="eastAsia" w:ascii="仿宋" w:hAnsi="仿宋" w:eastAsia="仿宋" w:cs="仿宋"/>
                <w:sz w:val="21"/>
                <w:szCs w:val="21"/>
              </w:rPr>
              <w:t>7</w:t>
            </w:r>
            <w:bookmarkEnd w:id="41"/>
            <w:bookmarkEnd w:id="42"/>
            <w:bookmarkEnd w:id="43"/>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44" w:name="_Toc185868805"/>
            <w:bookmarkStart w:id="45" w:name="_Toc198119918"/>
            <w:bookmarkStart w:id="46" w:name="_Toc13559"/>
            <w:r>
              <w:rPr>
                <w:rFonts w:hint="eastAsia" w:ascii="仿宋" w:hAnsi="仿宋" w:eastAsia="仿宋" w:cs="仿宋"/>
                <w:sz w:val="21"/>
                <w:szCs w:val="21"/>
              </w:rPr>
              <w:t>8</w:t>
            </w:r>
            <w:bookmarkEnd w:id="44"/>
            <w:bookmarkEnd w:id="45"/>
            <w:bookmarkEnd w:id="46"/>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47" w:name="_Toc185868806"/>
            <w:bookmarkStart w:id="48" w:name="_Toc198119919"/>
            <w:bookmarkStart w:id="49" w:name="_Toc32323"/>
            <w:r>
              <w:rPr>
                <w:rFonts w:hint="eastAsia" w:ascii="仿宋" w:hAnsi="仿宋" w:eastAsia="仿宋" w:cs="仿宋"/>
                <w:sz w:val="21"/>
                <w:szCs w:val="21"/>
              </w:rPr>
              <w:t>9</w:t>
            </w:r>
            <w:bookmarkEnd w:id="47"/>
            <w:bookmarkEnd w:id="48"/>
            <w:bookmarkEnd w:id="49"/>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50" w:name="_Toc198119920"/>
            <w:bookmarkStart w:id="51" w:name="_Toc26408"/>
            <w:bookmarkStart w:id="52" w:name="_Toc185868807"/>
            <w:r>
              <w:rPr>
                <w:rFonts w:hint="eastAsia" w:ascii="仿宋" w:hAnsi="仿宋" w:eastAsia="仿宋" w:cs="仿宋"/>
                <w:sz w:val="21"/>
                <w:szCs w:val="21"/>
              </w:rPr>
              <w:t>10</w:t>
            </w:r>
            <w:bookmarkEnd w:id="50"/>
            <w:bookmarkEnd w:id="51"/>
            <w:bookmarkEnd w:id="52"/>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53" w:name="_Toc185868808"/>
            <w:bookmarkStart w:id="54" w:name="_Toc24272"/>
            <w:bookmarkStart w:id="55" w:name="_Toc198119921"/>
            <w:r>
              <w:rPr>
                <w:rFonts w:hint="eastAsia" w:ascii="仿宋" w:hAnsi="仿宋" w:eastAsia="仿宋" w:cs="仿宋"/>
                <w:sz w:val="21"/>
                <w:szCs w:val="21"/>
              </w:rPr>
              <w:t>11</w:t>
            </w:r>
            <w:bookmarkEnd w:id="53"/>
            <w:bookmarkEnd w:id="54"/>
            <w:bookmarkEnd w:id="55"/>
          </w:p>
        </w:tc>
        <w:tc>
          <w:tcPr>
            <w:tcW w:w="556" w:type="pct"/>
            <w:noWrap/>
            <w:vAlign w:val="center"/>
          </w:tcPr>
          <w:p>
            <w:pPr>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合计</w:t>
            </w:r>
          </w:p>
        </w:tc>
        <w:tc>
          <w:tcPr>
            <w:tcW w:w="3888" w:type="pct"/>
            <w:gridSpan w:val="5"/>
            <w:noWrap/>
            <w:vAlign w:val="top"/>
          </w:tcPr>
          <w:p>
            <w:pPr>
              <w:jc w:val="center"/>
              <w:rPr>
                <w:rFonts w:ascii="仿宋" w:hAnsi="仿宋" w:eastAsia="仿宋" w:cs="仿宋"/>
                <w:sz w:val="21"/>
                <w:szCs w:val="21"/>
              </w:rPr>
            </w:pPr>
          </w:p>
        </w:tc>
      </w:tr>
    </w:tbl>
    <w:p>
      <w:pPr>
        <w:spacing w:line="360" w:lineRule="auto"/>
        <w:jc w:val="center"/>
        <w:rPr>
          <w:rFonts w:ascii="宋体" w:hAnsi="宋体"/>
          <w:b/>
          <w:color w:val="auto"/>
          <w:szCs w:val="32"/>
          <w:highlight w:val="none"/>
        </w:rPr>
      </w:pPr>
      <w:r>
        <w:rPr>
          <w:rFonts w:ascii="宋体" w:hAnsi="宋体"/>
          <w:b/>
          <w:color w:val="auto"/>
          <w:szCs w:val="32"/>
          <w:highlight w:val="none"/>
        </w:rPr>
        <w:br w:type="page"/>
      </w:r>
    </w:p>
    <w:p>
      <w:pPr>
        <w:spacing w:line="360" w:lineRule="auto"/>
        <w:jc w:val="left"/>
        <w:rPr>
          <w:rFonts w:ascii="宋体" w:hAnsi="宋体"/>
          <w:b/>
          <w:color w:val="auto"/>
          <w:sz w:val="32"/>
          <w:szCs w:val="28"/>
          <w:highlight w:val="none"/>
        </w:rPr>
      </w:pPr>
      <w:r>
        <w:rPr>
          <w:rFonts w:ascii="宋体" w:hAnsi="宋体"/>
          <w:b/>
          <w:color w:val="auto"/>
          <w:sz w:val="32"/>
          <w:szCs w:val="28"/>
          <w:highlight w:val="none"/>
        </w:rPr>
        <w:t>2.资格审查资料：比选申请函、</w:t>
      </w:r>
      <w:r>
        <w:rPr>
          <w:rFonts w:ascii="宋体" w:hAnsi="宋体" w:cs="Times New Roman"/>
          <w:b/>
          <w:color w:val="auto"/>
          <w:kern w:val="2"/>
          <w:sz w:val="32"/>
          <w:szCs w:val="28"/>
          <w:highlight w:val="none"/>
        </w:rPr>
        <w:t>营业执照、资质文件、业绩证明材料、承诺书</w:t>
      </w:r>
      <w:r>
        <w:rPr>
          <w:rFonts w:hint="default" w:ascii="宋体" w:hAnsi="宋体" w:cs="Times New Roman"/>
          <w:b/>
          <w:color w:val="auto"/>
          <w:kern w:val="2"/>
          <w:sz w:val="32"/>
          <w:szCs w:val="28"/>
          <w:highlight w:val="none"/>
          <w:lang w:eastAsia="zh-CN"/>
        </w:rPr>
        <w:t>、</w:t>
      </w:r>
      <w:r>
        <w:rPr>
          <w:rFonts w:ascii="宋体" w:hAnsi="宋体" w:cs="Times New Roman"/>
          <w:b/>
          <w:color w:val="auto"/>
          <w:kern w:val="2"/>
          <w:sz w:val="32"/>
          <w:szCs w:val="28"/>
          <w:highlight w:val="none"/>
        </w:rPr>
        <w:t>服务方案</w:t>
      </w:r>
    </w:p>
    <w:p>
      <w:pPr>
        <w:spacing w:line="360" w:lineRule="auto"/>
        <w:jc w:val="left"/>
        <w:rPr>
          <w:rFonts w:ascii="宋体" w:hAnsi="宋体"/>
          <w:b/>
          <w:color w:val="auto"/>
          <w:sz w:val="32"/>
          <w:szCs w:val="28"/>
          <w:highlight w:val="none"/>
        </w:rPr>
      </w:pPr>
      <w:r>
        <w:rPr>
          <w:rFonts w:ascii="宋体" w:hAnsi="宋体" w:cs="宋体"/>
          <w:color w:val="auto"/>
          <w:kern w:val="0"/>
          <w:szCs w:val="21"/>
          <w:highlight w:val="none"/>
        </w:rPr>
        <w:t>，</w:t>
      </w:r>
    </w:p>
    <w:p>
      <w:pPr>
        <w:spacing w:line="360" w:lineRule="auto"/>
        <w:jc w:val="center"/>
        <w:rPr>
          <w:rFonts w:ascii="宋体" w:hAnsi="宋体"/>
          <w:color w:val="auto"/>
          <w:szCs w:val="28"/>
          <w:highlight w:val="none"/>
        </w:rPr>
      </w:pPr>
      <w:r>
        <w:rPr>
          <w:rFonts w:hint="eastAsia" w:ascii="宋体" w:hAnsi="宋体"/>
          <w:color w:val="auto"/>
          <w:szCs w:val="28"/>
          <w:highlight w:val="none"/>
        </w:rPr>
        <w:t>（缺一不可）</w:t>
      </w: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pStyle w:val="2"/>
        <w:tabs>
          <w:tab w:val="left" w:pos="600"/>
        </w:tabs>
        <w:ind w:left="0" w:leftChars="0" w:firstLine="0" w:firstLineChars="0"/>
        <w:jc w:val="center"/>
        <w:rPr>
          <w:rFonts w:ascii="黑体" w:eastAsia="黑体"/>
          <w:szCs w:val="28"/>
          <w:highlight w:val="none"/>
        </w:rPr>
      </w:pPr>
      <w:r>
        <w:rPr>
          <w:highlight w:val="none"/>
        </w:rPr>
        <w:t>3.</w:t>
      </w:r>
      <w:r>
        <w:rPr>
          <w:rFonts w:hint="eastAsia"/>
          <w:highlight w:val="none"/>
        </w:rPr>
        <w:t>法定代表人授权书</w:t>
      </w:r>
    </w:p>
    <w:p>
      <w:pPr>
        <w:spacing w:line="360" w:lineRule="auto"/>
        <w:rPr>
          <w:b/>
          <w:sz w:val="24"/>
          <w:highlight w:val="none"/>
        </w:rPr>
      </w:pPr>
    </w:p>
    <w:p>
      <w:pPr>
        <w:pStyle w:val="14"/>
        <w:widowControl/>
        <w:tabs>
          <w:tab w:val="center" w:pos="4649"/>
          <w:tab w:val="right" w:pos="9299"/>
        </w:tabs>
        <w:adjustRightInd w:val="0"/>
        <w:spacing w:after="200"/>
        <w:rPr>
          <w:rFonts w:hint="eastAsia" w:hAnsi="宋体" w:eastAsia="宋体"/>
          <w:highlight w:val="none"/>
          <w:lang w:eastAsia="zh-CN"/>
        </w:rPr>
      </w:pPr>
      <w:r>
        <w:rPr>
          <w:rFonts w:hint="eastAsia" w:hAnsi="宋体"/>
          <w:highlight w:val="none"/>
        </w:rPr>
        <w:t>项目名称：</w:t>
      </w:r>
      <w:r>
        <w:rPr>
          <w:rFonts w:hint="eastAsia" w:ascii="Times New Roman" w:hAnsi="宋体" w:eastAsia="宋体" w:cs="Times New Roman"/>
          <w:kern w:val="2"/>
          <w:sz w:val="24"/>
          <w:szCs w:val="22"/>
          <w:highlight w:val="none"/>
          <w:lang w:val="en-US" w:eastAsia="zh-CN" w:bidi="ar-SA"/>
        </w:rPr>
        <w:t>四联集团蔡家园区安全综合维修项目</w:t>
      </w:r>
      <w:r>
        <w:rPr>
          <w:rFonts w:hint="eastAsia" w:hAnsi="宋体"/>
          <w:highlight w:val="none"/>
          <w:lang w:eastAsia="zh-CN"/>
        </w:rPr>
        <w:t>服务采购</w:t>
      </w:r>
    </w:p>
    <w:p>
      <w:pPr>
        <w:spacing w:line="360" w:lineRule="auto"/>
        <w:rPr>
          <w:rFonts w:hAnsi="宋体"/>
          <w:sz w:val="24"/>
          <w:highlight w:val="none"/>
        </w:rPr>
      </w:pPr>
    </w:p>
    <w:p>
      <w:pPr>
        <w:spacing w:line="360" w:lineRule="auto"/>
        <w:rPr>
          <w:sz w:val="24"/>
          <w:highlight w:val="none"/>
        </w:rPr>
      </w:pPr>
    </w:p>
    <w:p>
      <w:pPr>
        <w:spacing w:line="360" w:lineRule="auto"/>
        <w:rPr>
          <w:rFonts w:hint="eastAsia" w:hAnsi="宋体" w:eastAsia="宋体"/>
          <w:sz w:val="24"/>
          <w:highlight w:val="none"/>
          <w:lang w:eastAsia="zh-CN"/>
        </w:rPr>
      </w:pPr>
      <w:r>
        <w:rPr>
          <w:rFonts w:hint="eastAsia" w:hAnsi="宋体"/>
          <w:sz w:val="24"/>
          <w:highlight w:val="none"/>
        </w:rPr>
        <w:t>致：</w:t>
      </w:r>
      <w:r>
        <w:rPr>
          <w:rFonts w:hint="eastAsia" w:ascii="宋体" w:hAnsi="宋体"/>
          <w:snapToGrid w:val="0"/>
          <w:color w:val="auto"/>
          <w:sz w:val="24"/>
          <w:highlight w:val="none"/>
          <w:lang w:eastAsia="zh-CN"/>
        </w:rPr>
        <w:t>中国四联仪器仪表集团有限公司重庆分公司</w:t>
      </w:r>
    </w:p>
    <w:p>
      <w:pPr>
        <w:spacing w:line="360" w:lineRule="auto"/>
        <w:rPr>
          <w:b/>
          <w:sz w:val="24"/>
          <w:highlight w:val="none"/>
        </w:rPr>
      </w:pPr>
    </w:p>
    <w:p>
      <w:pPr>
        <w:spacing w:line="560" w:lineRule="exact"/>
        <w:ind w:firstLine="480" w:firstLineChars="200"/>
        <w:rPr>
          <w:sz w:val="24"/>
          <w:highlight w:val="none"/>
        </w:rPr>
      </w:pPr>
      <w:r>
        <w:rPr>
          <w:rFonts w:hint="eastAsia"/>
          <w:sz w:val="24"/>
          <w:highlight w:val="none"/>
        </w:rPr>
        <w:t xml:space="preserve">本人系按照中华人民共和国法律设立并存续的 </w:t>
      </w:r>
      <w:r>
        <w:rPr>
          <w:sz w:val="24"/>
          <w:highlight w:val="none"/>
          <w:u w:val="single"/>
        </w:rPr>
        <w:t xml:space="preserve">                  </w:t>
      </w:r>
      <w:r>
        <w:rPr>
          <w:rFonts w:hint="eastAsia"/>
          <w:sz w:val="24"/>
          <w:highlight w:val="none"/>
        </w:rPr>
        <w:t xml:space="preserve"> 公司的法定代表人 </w:t>
      </w:r>
      <w:r>
        <w:rPr>
          <w:sz w:val="24"/>
          <w:highlight w:val="none"/>
          <w:u w:val="single"/>
        </w:rPr>
        <w:t xml:space="preserve">        </w:t>
      </w:r>
      <w:r>
        <w:rPr>
          <w:rFonts w:hint="eastAsia"/>
          <w:sz w:val="24"/>
          <w:highlight w:val="none"/>
        </w:rPr>
        <w:t xml:space="preserve"> ，公司地址为 </w:t>
      </w:r>
      <w:r>
        <w:rPr>
          <w:sz w:val="24"/>
          <w:highlight w:val="none"/>
          <w:u w:val="single"/>
        </w:rPr>
        <w:t xml:space="preserve">          </w:t>
      </w:r>
      <w:r>
        <w:rPr>
          <w:rFonts w:hint="eastAsia"/>
          <w:sz w:val="24"/>
          <w:highlight w:val="none"/>
        </w:rPr>
        <w:t xml:space="preserve"> ，在此特任命：</w:t>
      </w:r>
      <w:r>
        <w:rPr>
          <w:rFonts w:hint="eastAsia"/>
          <w:sz w:val="24"/>
          <w:highlight w:val="none"/>
          <w:u w:val="single"/>
        </w:rPr>
        <w:t xml:space="preserve">         （</w:t>
      </w:r>
      <w:r>
        <w:rPr>
          <w:rFonts w:hint="eastAsia"/>
          <w:sz w:val="24"/>
          <w:highlight w:val="none"/>
        </w:rPr>
        <w:t>先生或女士）作为我公司正式合法的代表，授予其代表我公司签署本次比选申请有关文件、与比选人进行谈判、签署合同和实施一切与此有关事宜的权利，本授权委托书无转委托。</w:t>
      </w:r>
    </w:p>
    <w:p>
      <w:pPr>
        <w:spacing w:line="360" w:lineRule="auto"/>
        <w:rPr>
          <w:sz w:val="24"/>
          <w:highlight w:val="none"/>
        </w:rPr>
      </w:pPr>
    </w:p>
    <w:p>
      <w:pPr>
        <w:spacing w:line="360" w:lineRule="auto"/>
        <w:rPr>
          <w:sz w:val="24"/>
          <w:highlight w:val="none"/>
        </w:rPr>
      </w:pPr>
      <w:r>
        <w:rPr>
          <w:rFonts w:hint="eastAsia"/>
          <w:sz w:val="24"/>
          <w:highlight w:val="none"/>
        </w:rPr>
        <w:t>单位公章：</w:t>
      </w:r>
    </w:p>
    <w:p>
      <w:pPr>
        <w:spacing w:line="360" w:lineRule="auto"/>
        <w:rPr>
          <w:sz w:val="24"/>
          <w:highlight w:val="none"/>
        </w:rPr>
      </w:pPr>
    </w:p>
    <w:p>
      <w:pPr>
        <w:spacing w:line="360" w:lineRule="auto"/>
        <w:rPr>
          <w:sz w:val="24"/>
          <w:highlight w:val="none"/>
        </w:rPr>
      </w:pPr>
      <w:r>
        <w:rPr>
          <w:rFonts w:hint="eastAsia"/>
          <w:sz w:val="24"/>
          <w:highlight w:val="none"/>
        </w:rPr>
        <w:t>法定代表人签字（章）：</w:t>
      </w:r>
    </w:p>
    <w:p>
      <w:pPr>
        <w:spacing w:line="360" w:lineRule="auto"/>
        <w:rPr>
          <w:sz w:val="24"/>
          <w:highlight w:val="none"/>
        </w:rPr>
      </w:pPr>
    </w:p>
    <w:p>
      <w:pPr>
        <w:spacing w:line="360" w:lineRule="auto"/>
        <w:rPr>
          <w:sz w:val="24"/>
          <w:highlight w:val="none"/>
        </w:rPr>
      </w:pPr>
      <w:r>
        <w:rPr>
          <w:rFonts w:hint="eastAsia"/>
          <w:sz w:val="24"/>
          <w:highlight w:val="none"/>
        </w:rPr>
        <w:t>法定代表人授权的代表人签字（章）：</w:t>
      </w:r>
    </w:p>
    <w:p>
      <w:pPr>
        <w:spacing w:line="360" w:lineRule="auto"/>
        <w:rPr>
          <w:sz w:val="24"/>
          <w:highlight w:val="none"/>
        </w:rPr>
      </w:pPr>
    </w:p>
    <w:p>
      <w:pPr>
        <w:spacing w:line="360" w:lineRule="auto"/>
        <w:rPr>
          <w:sz w:val="24"/>
          <w:highlight w:val="none"/>
        </w:rPr>
      </w:pPr>
      <w:r>
        <w:rPr>
          <w:rFonts w:hint="eastAsia"/>
          <w:sz w:val="24"/>
          <w:highlight w:val="none"/>
        </w:rPr>
        <w:t>联系方式：</w:t>
      </w:r>
    </w:p>
    <w:p>
      <w:pPr>
        <w:spacing w:line="360" w:lineRule="auto"/>
        <w:rPr>
          <w:sz w:val="24"/>
          <w:highlight w:val="none"/>
        </w:rPr>
      </w:pPr>
    </w:p>
    <w:p>
      <w:pPr>
        <w:spacing w:line="360" w:lineRule="auto"/>
        <w:rPr>
          <w:b/>
          <w:highlight w:val="none"/>
        </w:rPr>
      </w:pPr>
      <w:r>
        <w:rPr>
          <w:rFonts w:hint="eastAsia"/>
          <w:sz w:val="24"/>
          <w:highlight w:val="none"/>
        </w:rPr>
        <w:t>日期：</w:t>
      </w:r>
      <w:r>
        <w:rPr>
          <w:b/>
          <w:highlight w:val="none"/>
        </w:rPr>
        <w:t xml:space="preserve"> </w:t>
      </w:r>
    </w:p>
    <w:p>
      <w:pPr>
        <w:spacing w:line="360" w:lineRule="auto"/>
        <w:rPr>
          <w:bCs/>
          <w:sz w:val="24"/>
          <w:highlight w:val="none"/>
        </w:rPr>
      </w:pPr>
      <w:r>
        <w:rPr>
          <w:rFonts w:hint="eastAsia"/>
          <w:bCs/>
          <w:sz w:val="24"/>
          <w:highlight w:val="none"/>
        </w:rPr>
        <w:t>附：比选申请人身份证复印件</w:t>
      </w:r>
    </w:p>
    <w:p>
      <w:pPr>
        <w:spacing w:line="360" w:lineRule="auto"/>
        <w:jc w:val="center"/>
        <w:rPr>
          <w:rFonts w:ascii="宋体" w:hAnsi="宋体"/>
          <w:color w:val="auto"/>
          <w:szCs w:val="28"/>
          <w:highlight w:val="none"/>
        </w:rPr>
      </w:pPr>
    </w:p>
    <w:p>
      <w:pPr>
        <w:pStyle w:val="4"/>
        <w:rPr>
          <w:rFonts w:ascii="宋体" w:hAnsi="宋体"/>
          <w:color w:val="auto"/>
          <w:szCs w:val="28"/>
          <w:highlight w:val="none"/>
        </w:rPr>
      </w:pPr>
    </w:p>
    <w:p>
      <w:pPr>
        <w:pStyle w:val="5"/>
        <w:rPr>
          <w:rFonts w:ascii="宋体" w:hAnsi="宋体"/>
          <w:color w:val="auto"/>
          <w:szCs w:val="28"/>
          <w:highlight w:val="none"/>
        </w:rPr>
      </w:pPr>
    </w:p>
    <w:p>
      <w:pPr>
        <w:rPr>
          <w:rFonts w:ascii="宋体" w:hAnsi="宋体"/>
          <w:color w:val="auto"/>
          <w:szCs w:val="28"/>
          <w:highlight w:val="none"/>
        </w:rPr>
      </w:pPr>
    </w:p>
    <w:p>
      <w:pPr>
        <w:pStyle w:val="4"/>
        <w:rPr>
          <w:rFonts w:ascii="宋体" w:hAnsi="宋体"/>
          <w:color w:val="auto"/>
          <w:szCs w:val="28"/>
          <w:highlight w:val="none"/>
        </w:rPr>
      </w:pPr>
    </w:p>
    <w:p>
      <w:pPr>
        <w:pStyle w:val="5"/>
        <w:rPr>
          <w:rFonts w:ascii="宋体" w:hAnsi="宋体"/>
          <w:color w:val="auto"/>
          <w:szCs w:val="28"/>
          <w:highlight w:val="none"/>
        </w:rPr>
      </w:pPr>
    </w:p>
    <w:p>
      <w:pPr>
        <w:spacing w:line="360" w:lineRule="auto"/>
        <w:jc w:val="center"/>
        <w:rPr>
          <w:rFonts w:ascii="宋体" w:hAnsi="宋体"/>
          <w:b/>
          <w:color w:val="auto"/>
          <w:sz w:val="32"/>
          <w:szCs w:val="28"/>
          <w:highlight w:val="none"/>
        </w:rPr>
      </w:pPr>
      <w:r>
        <w:rPr>
          <w:rFonts w:ascii="宋体" w:hAnsi="宋体"/>
          <w:b/>
          <w:color w:val="auto"/>
          <w:sz w:val="32"/>
          <w:szCs w:val="28"/>
          <w:highlight w:val="none"/>
        </w:rPr>
        <w:t>4.承诺书</w:t>
      </w:r>
    </w:p>
    <w:p>
      <w:pPr>
        <w:spacing w:line="480" w:lineRule="auto"/>
        <w:rPr>
          <w:rFonts w:ascii="宋体" w:hAnsi="宋体"/>
          <w:color w:val="auto"/>
          <w:sz w:val="30"/>
          <w:szCs w:val="30"/>
          <w:highlight w:val="none"/>
        </w:rPr>
      </w:pPr>
    </w:p>
    <w:p>
      <w:pPr>
        <w:adjustRightInd w:val="0"/>
        <w:spacing w:line="480" w:lineRule="auto"/>
        <w:jc w:val="left"/>
        <w:rPr>
          <w:rFonts w:ascii="宋体" w:hAnsi="宋体"/>
          <w:color w:val="auto"/>
          <w:sz w:val="32"/>
          <w:szCs w:val="32"/>
          <w:highlight w:val="none"/>
        </w:rPr>
      </w:pPr>
      <w:r>
        <w:rPr>
          <w:rFonts w:hint="eastAsia" w:ascii="宋体" w:hAnsi="宋体"/>
          <w:color w:val="auto"/>
          <w:sz w:val="32"/>
          <w:szCs w:val="32"/>
          <w:highlight w:val="none"/>
          <w:lang w:eastAsia="zh-CN"/>
        </w:rPr>
        <w:t>中国四联仪器仪表集团有限公司重庆分公司</w:t>
      </w:r>
      <w:r>
        <w:rPr>
          <w:rFonts w:hint="eastAsia" w:ascii="宋体" w:hAnsi="宋体"/>
          <w:color w:val="auto"/>
          <w:sz w:val="32"/>
          <w:szCs w:val="32"/>
          <w:highlight w:val="none"/>
        </w:rPr>
        <w:t>：</w:t>
      </w:r>
    </w:p>
    <w:p>
      <w:pPr>
        <w:spacing w:line="480" w:lineRule="auto"/>
        <w:ind w:firstLine="640" w:firstLineChars="200"/>
        <w:rPr>
          <w:sz w:val="32"/>
          <w:szCs w:val="32"/>
          <w:highlight w:val="none"/>
        </w:rPr>
      </w:pPr>
      <w:r>
        <w:rPr>
          <w:rFonts w:hint="eastAsia" w:ascii="宋体" w:hAnsi="宋体"/>
          <w:color w:val="auto"/>
          <w:sz w:val="32"/>
          <w:szCs w:val="32"/>
          <w:highlight w:val="none"/>
        </w:rPr>
        <w:t>本公司承诺，截止递交比选申请文件之日，本公司未被纳入失信被执行人名单，</w:t>
      </w:r>
      <w:r>
        <w:rPr>
          <w:rFonts w:hint="eastAsia"/>
          <w:sz w:val="32"/>
          <w:szCs w:val="32"/>
          <w:highlight w:val="none"/>
        </w:rPr>
        <w:t>如因我公司提供的信息不真实给贵公司或第三人造成损失，由我公司承担一切赔偿责任和法律责任。</w:t>
      </w:r>
    </w:p>
    <w:p>
      <w:pPr>
        <w:spacing w:line="480" w:lineRule="auto"/>
        <w:ind w:firstLine="570"/>
        <w:rPr>
          <w:sz w:val="32"/>
          <w:szCs w:val="32"/>
          <w:highlight w:val="none"/>
        </w:rPr>
      </w:pPr>
      <w:r>
        <w:rPr>
          <w:rFonts w:hint="eastAsia"/>
          <w:sz w:val="32"/>
          <w:szCs w:val="32"/>
          <w:highlight w:val="none"/>
        </w:rPr>
        <w:t>特此承诺</w:t>
      </w:r>
    </w:p>
    <w:p>
      <w:pPr>
        <w:spacing w:line="480" w:lineRule="auto"/>
        <w:ind w:firstLine="570"/>
        <w:rPr>
          <w:sz w:val="32"/>
          <w:szCs w:val="32"/>
          <w:highlight w:val="none"/>
        </w:rPr>
      </w:pPr>
    </w:p>
    <w:p>
      <w:pPr>
        <w:spacing w:line="480" w:lineRule="auto"/>
        <w:ind w:firstLine="570"/>
        <w:rPr>
          <w:sz w:val="32"/>
          <w:szCs w:val="32"/>
          <w:highlight w:val="none"/>
        </w:rPr>
      </w:pPr>
      <w:r>
        <w:rPr>
          <w:rFonts w:hint="eastAsia"/>
          <w:sz w:val="32"/>
          <w:szCs w:val="32"/>
          <w:highlight w:val="none"/>
        </w:rPr>
        <w:t xml:space="preserve">                                比选申请人（加盖公章）：</w:t>
      </w:r>
    </w:p>
    <w:p>
      <w:pPr>
        <w:spacing w:line="480" w:lineRule="auto"/>
        <w:ind w:firstLine="570"/>
        <w:rPr>
          <w:sz w:val="32"/>
          <w:szCs w:val="32"/>
          <w:highlight w:val="none"/>
        </w:rPr>
      </w:pPr>
      <w:r>
        <w:rPr>
          <w:sz w:val="32"/>
          <w:szCs w:val="32"/>
          <w:highlight w:val="none"/>
        </w:rPr>
        <w:t xml:space="preserve">                                </w:t>
      </w:r>
    </w:p>
    <w:p>
      <w:pPr>
        <w:spacing w:line="480" w:lineRule="auto"/>
        <w:ind w:firstLine="0" w:firstLineChars="0"/>
        <w:jc w:val="right"/>
        <w:rPr>
          <w:sz w:val="32"/>
          <w:szCs w:val="32"/>
          <w:highlight w:val="none"/>
        </w:rPr>
      </w:pPr>
      <w:r>
        <w:rPr>
          <w:sz w:val="32"/>
          <w:szCs w:val="32"/>
          <w:highlight w:val="none"/>
        </w:rPr>
        <w:t xml:space="preserve"> 202</w:t>
      </w:r>
      <w:r>
        <w:rPr>
          <w:rFonts w:hint="eastAsia"/>
          <w:sz w:val="32"/>
          <w:szCs w:val="32"/>
          <w:highlight w:val="none"/>
          <w:lang w:val="en-US" w:eastAsia="zh-CN"/>
        </w:rPr>
        <w:t>5</w:t>
      </w:r>
      <w:r>
        <w:rPr>
          <w:rFonts w:hint="eastAsia"/>
          <w:sz w:val="32"/>
          <w:szCs w:val="32"/>
          <w:highlight w:val="none"/>
        </w:rPr>
        <w:t xml:space="preserve">年    </w:t>
      </w:r>
      <w:r>
        <w:rPr>
          <w:sz w:val="32"/>
          <w:szCs w:val="32"/>
          <w:highlight w:val="none"/>
        </w:rPr>
        <w:t xml:space="preserve"> </w:t>
      </w:r>
      <w:r>
        <w:rPr>
          <w:rFonts w:hint="eastAsia"/>
          <w:sz w:val="32"/>
          <w:szCs w:val="32"/>
          <w:highlight w:val="none"/>
        </w:rPr>
        <w:t xml:space="preserve">月  </w:t>
      </w:r>
      <w:r>
        <w:rPr>
          <w:sz w:val="32"/>
          <w:szCs w:val="32"/>
          <w:highlight w:val="none"/>
        </w:rPr>
        <w:t xml:space="preserve"> </w:t>
      </w:r>
      <w:r>
        <w:rPr>
          <w:rFonts w:hint="eastAsia"/>
          <w:sz w:val="32"/>
          <w:szCs w:val="32"/>
          <w:highlight w:val="none"/>
        </w:rPr>
        <w:t xml:space="preserve">   日</w:t>
      </w:r>
    </w:p>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sectPr>
      <w:footerReference r:id="rId4" w:type="default"/>
      <w:pgSz w:w="11906" w:h="16838"/>
      <w:pgMar w:top="1701" w:right="1446" w:bottom="1644" w:left="1446" w:header="851" w:footer="992" w:gutter="0"/>
      <w:cols w:space="72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Times New Roman Regular">
    <w:altName w:val="Times New Roman"/>
    <w:panose1 w:val="02020503050405090304"/>
    <w:charset w:val="00"/>
    <w:family w:val="auto"/>
    <w:pitch w:val="default"/>
    <w:sig w:usb0="00000000" w:usb1="00000000" w:usb2="00000001" w:usb3="00000000" w:csb0="400001BF" w:csb1="DFF70000"/>
  </w:font>
  <w:font w:name="e?">
    <w:altName w:val="Segoe Print"/>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617907"/>
    <w:multiLevelType w:val="singleLevel"/>
    <w:tmpl w:val="5E61790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hMGJiOTA3YzRhZmJkNGVmN2RlMDVkYzJiN2I0MjcifQ=="/>
  </w:docVars>
  <w:rsids>
    <w:rsidRoot w:val="00000000"/>
    <w:rsid w:val="14F9138F"/>
    <w:rsid w:val="20D56BD9"/>
    <w:rsid w:val="39397338"/>
    <w:rsid w:val="3FEDAD37"/>
    <w:rsid w:val="4F1BE307"/>
    <w:rsid w:val="577DB5A4"/>
    <w:rsid w:val="5FEFCEF6"/>
    <w:rsid w:val="67BF238F"/>
    <w:rsid w:val="6DD16F72"/>
    <w:rsid w:val="6FBBE688"/>
    <w:rsid w:val="7C07176A"/>
    <w:rsid w:val="7DBD6BE6"/>
    <w:rsid w:val="7DBDC174"/>
    <w:rsid w:val="7DFF00A8"/>
    <w:rsid w:val="939E801A"/>
    <w:rsid w:val="BDE59E1D"/>
    <w:rsid w:val="CEFF48C7"/>
    <w:rsid w:val="D07F0446"/>
    <w:rsid w:val="D6EFE1F2"/>
    <w:rsid w:val="EF993351"/>
    <w:rsid w:val="EFBF451B"/>
    <w:rsid w:val="EFEE4A66"/>
    <w:rsid w:val="FFFA7C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3"/>
    <w:unhideWhenUsed/>
    <w:qFormat/>
    <w:uiPriority w:val="0"/>
    <w:pPr>
      <w:keepNext/>
      <w:keepLines/>
      <w:spacing w:before="50" w:beforeLines="50" w:after="50" w:afterLines="50"/>
      <w:ind w:firstLine="480"/>
      <w:outlineLvl w:val="1"/>
    </w:pPr>
    <w:rPr>
      <w:rFonts w:ascii="Cambria" w:hAnsi="Cambria" w:eastAsia="方正仿宋_GBK"/>
      <w:b/>
      <w:bCs/>
      <w:sz w:val="32"/>
      <w:szCs w:val="32"/>
    </w:rPr>
  </w:style>
  <w:style w:type="character" w:default="1" w:styleId="12">
    <w:name w:val="Default Paragraph Font"/>
    <w:semiHidden/>
    <w:qFormat/>
    <w:uiPriority w:val="0"/>
  </w:style>
  <w:style w:type="table" w:default="1" w:styleId="11">
    <w:name w:val="Normal Table"/>
    <w:semiHidden/>
    <w:qFormat/>
    <w:uiPriority w:val="0"/>
    <w:tblPr>
      <w:tblStyle w:val="11"/>
      <w:tblCellMar>
        <w:top w:w="0" w:type="dxa"/>
        <w:left w:w="108" w:type="dxa"/>
        <w:bottom w:w="0" w:type="dxa"/>
        <w:right w:w="108" w:type="dxa"/>
      </w:tblCellMar>
    </w:tblPr>
  </w:style>
  <w:style w:type="paragraph" w:styleId="3">
    <w:name w:val="Normal Indent"/>
    <w:basedOn w:val="1"/>
    <w:qFormat/>
    <w:uiPriority w:val="0"/>
    <w:pPr>
      <w:adjustRightInd w:val="0"/>
      <w:spacing w:line="410" w:lineRule="atLeast"/>
      <w:ind w:firstLine="420"/>
      <w:jc w:val="left"/>
    </w:pPr>
    <w:rPr>
      <w:rFonts w:ascii="宋体"/>
      <w:kern w:val="0"/>
      <w:sz w:val="24"/>
      <w:szCs w:val="20"/>
    </w:rPr>
  </w:style>
  <w:style w:type="paragraph" w:styleId="4">
    <w:name w:val="Body Text"/>
    <w:basedOn w:val="1"/>
    <w:next w:val="5"/>
    <w:qFormat/>
    <w:uiPriority w:val="0"/>
    <w:pPr>
      <w:spacing w:after="120" w:afterLines="0" w:afterAutospacing="0"/>
    </w:pPr>
  </w:style>
  <w:style w:type="paragraph" w:styleId="5">
    <w:name w:val="toc 5"/>
    <w:basedOn w:val="1"/>
    <w:next w:val="1"/>
    <w:qFormat/>
    <w:uiPriority w:val="0"/>
    <w:pPr>
      <w:ind w:left="1680" w:leftChars="800"/>
    </w:pPr>
    <w:rPr>
      <w:szCs w:val="20"/>
    </w:rPr>
  </w:style>
  <w:style w:type="paragraph" w:styleId="6">
    <w:name w:val="Body Text Indent"/>
    <w:basedOn w:val="1"/>
    <w:qFormat/>
    <w:uiPriority w:val="0"/>
    <w:pPr>
      <w:spacing w:line="700" w:lineRule="exact"/>
      <w:ind w:left="960"/>
    </w:pPr>
    <w:rPr>
      <w:sz w:val="44"/>
    </w:rPr>
  </w:style>
  <w:style w:type="paragraph" w:styleId="7">
    <w:name w:val="Plain Text"/>
    <w:basedOn w:val="1"/>
    <w:qFormat/>
    <w:uiPriority w:val="0"/>
    <w:pPr>
      <w:autoSpaceDE w:val="0"/>
      <w:autoSpaceDN w:val="0"/>
      <w:adjustRightInd w:val="0"/>
    </w:pPr>
    <w:rPr>
      <w:rFonts w:ascii="宋体"/>
      <w:kern w:val="0"/>
      <w:szCs w:val="20"/>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index 1"/>
    <w:basedOn w:val="1"/>
    <w:next w:val="1"/>
    <w:semiHidden/>
    <w:qFormat/>
    <w:uiPriority w:val="0"/>
    <w:pPr>
      <w:spacing w:line="220" w:lineRule="exact"/>
      <w:jc w:val="center"/>
    </w:pPr>
    <w:rPr>
      <w:rFonts w:ascii="仿宋_GB2312" w:eastAsia="仿宋_GB2312"/>
      <w:szCs w:val="21"/>
    </w:rPr>
  </w:style>
  <w:style w:type="character" w:styleId="13">
    <w:name w:val="Hyperlink"/>
    <w:qFormat/>
    <w:uiPriority w:val="0"/>
    <w:rPr>
      <w:color w:val="0000FF"/>
      <w:u w:val="single"/>
    </w:rPr>
  </w:style>
  <w:style w:type="paragraph" w:customStyle="1" w:styleId="14">
    <w:name w:val="正文 New"/>
    <w:qFormat/>
    <w:uiPriority w:val="0"/>
    <w:pPr>
      <w:widowControl w:val="0"/>
      <w:snapToGrid w:val="0"/>
      <w:spacing w:before="60" w:after="60"/>
      <w:jc w:val="both"/>
    </w:pPr>
    <w:rPr>
      <w:rFonts w:ascii="Times New Roman" w:hAnsi="Times New Roman" w:eastAsia="宋体" w:cs="Times New Roman"/>
      <w:kern w:val="2"/>
      <w:sz w:val="24"/>
      <w:lang w:val="en-US" w:eastAsia="zh-CN" w:bidi="ar-SA"/>
    </w:rPr>
  </w:style>
  <w:style w:type="paragraph" w:styleId="15">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2622</Words>
  <Characters>2726</Characters>
  <Lines>0</Lines>
  <Paragraphs>0</Paragraphs>
  <TotalTime>18</TotalTime>
  <ScaleCrop>false</ScaleCrop>
  <LinksUpToDate>false</LinksUpToDate>
  <CharactersWithSpaces>3005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2025-01-13T08:25:18Z</dcterms:created>
  <dc:creator>HUAWEI</dc:creator>
  <cp:lastModifiedBy>辅助你带孩子先撤</cp:lastModifiedBy>
  <dcterms:modified xsi:type="dcterms:W3CDTF">2025-09-19T07:49:35Z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30145F1938C24C9688E731A21D16E190_13</vt:lpwstr>
  </property>
  <property fmtid="{D5CDD505-2E9C-101B-9397-08002B2CF9AE}" pid="4" name="KSOTemplateDocerSaveRecord">
    <vt:lpwstr>eyJoZGlkIjoiMTU5NGE5MzUzODA2NmVhOGVmZTMzYWIzYzk3ZTgyYTMiLCJ1c2VySWQiOiIxNjI0MDc0NjE0In0=</vt:lpwstr>
  </property>
</Properties>
</file>